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2969" w14:textId="47D74528" w:rsidR="00987DC4" w:rsidRPr="00F843E2" w:rsidRDefault="00987DC4" w:rsidP="00987DC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843E2">
        <w:rPr>
          <w:rFonts w:ascii="Times New Roman" w:hAnsi="Times New Roman" w:cs="Times New Roman"/>
          <w:b/>
        </w:rPr>
        <w:t>KRYTERIA OCENIANIA</w:t>
      </w:r>
      <w:r w:rsidR="00A25F02">
        <w:rPr>
          <w:rFonts w:ascii="Times New Roman" w:hAnsi="Times New Roman" w:cs="Times New Roman"/>
          <w:b/>
        </w:rPr>
        <w:t xml:space="preserve"> Z BIOLOGII</w:t>
      </w:r>
    </w:p>
    <w:p w14:paraId="75A78AB7" w14:textId="77777777" w:rsidR="00987DC4" w:rsidRPr="00F843E2" w:rsidRDefault="00987DC4" w:rsidP="00987D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43E2">
        <w:rPr>
          <w:rFonts w:ascii="Times New Roman" w:eastAsia="Calibri" w:hAnsi="Times New Roman" w:cs="Times New Roman"/>
          <w:b/>
          <w:sz w:val="24"/>
          <w:szCs w:val="24"/>
        </w:rPr>
        <w:t>SPOSOBY SPRAWDZANIA OSIĄGNIĘĆ EDUKACYJNYCH UCZNIÓW</w:t>
      </w:r>
    </w:p>
    <w:p w14:paraId="37818C10" w14:textId="77777777" w:rsidR="00987DC4" w:rsidRPr="00F843E2" w:rsidRDefault="00987DC4" w:rsidP="00987DC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843E2">
        <w:rPr>
          <w:rFonts w:ascii="Times New Roman" w:eastAsia="Calibri" w:hAnsi="Times New Roman" w:cs="Times New Roman"/>
          <w:bCs/>
          <w:sz w:val="24"/>
          <w:szCs w:val="24"/>
        </w:rPr>
        <w:t>Stosuje się następujące formy sprawdzania wiadomości i umiejętności:</w:t>
      </w:r>
    </w:p>
    <w:p w14:paraId="7FE705C5" w14:textId="77777777" w:rsidR="00987DC4" w:rsidRPr="00F843E2" w:rsidRDefault="00987DC4" w:rsidP="00987DC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843E2">
        <w:rPr>
          <w:rFonts w:ascii="Times New Roman" w:eastAsia="Calibri" w:hAnsi="Times New Roman" w:cs="Times New Roman"/>
          <w:bCs/>
          <w:sz w:val="24"/>
          <w:szCs w:val="24"/>
        </w:rPr>
        <w:t>- wypowiedzi ustne, sprawdziany pisemne , kartkówki, testy, zadania domowe, aktywność na lekcji.</w:t>
      </w:r>
    </w:p>
    <w:p w14:paraId="5CD54D1A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>Ocenianiu podlegać będą:</w:t>
      </w:r>
    </w:p>
    <w:p w14:paraId="7DFBC611" w14:textId="0BC36CAA" w:rsidR="00987DC4" w:rsidRPr="00F843E2" w:rsidRDefault="00987DC4" w:rsidP="00987DC4">
      <w:pPr>
        <w:rPr>
          <w:rFonts w:ascii="Times New Roman" w:hAnsi="Times New Roman" w:cs="Times New Roman"/>
          <w:b/>
        </w:rPr>
      </w:pPr>
      <w:r w:rsidRPr="00F843E2">
        <w:rPr>
          <w:rFonts w:ascii="Times New Roman" w:hAnsi="Times New Roman" w:cs="Times New Roman"/>
        </w:rPr>
        <w:t xml:space="preserve"> 1. Wypowiedzi ustne oceniane są pod względem rzeczowości, stosowania języka </w:t>
      </w:r>
      <w:r w:rsidR="00A25F02">
        <w:rPr>
          <w:rFonts w:ascii="Times New Roman" w:hAnsi="Times New Roman" w:cs="Times New Roman"/>
        </w:rPr>
        <w:t>biologicznego</w:t>
      </w:r>
      <w:r w:rsidRPr="00F843E2">
        <w:rPr>
          <w:rFonts w:ascii="Times New Roman" w:hAnsi="Times New Roman" w:cs="Times New Roman"/>
        </w:rPr>
        <w:t xml:space="preserve">, umiejętności formułowania dłuższej wypowiedzi. Przy odpowiedzi ustnej obowiązuje znajomość materiału z trzech ostatnich lekcji, w przypadku lekcji powtórzeniowych z całego działu. </w:t>
      </w:r>
    </w:p>
    <w:p w14:paraId="3EEA8265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 2. Sprawdziany pisemne całogodzinne przeprowadzane po zakończeniu każdego działu; zapowiada</w:t>
      </w:r>
      <w:r>
        <w:rPr>
          <w:rFonts w:ascii="Times New Roman" w:hAnsi="Times New Roman" w:cs="Times New Roman"/>
        </w:rPr>
        <w:t xml:space="preserve">ne są tydzień wcześniej. </w:t>
      </w:r>
      <w:r w:rsidRPr="00F843E2">
        <w:rPr>
          <w:rFonts w:ascii="Times New Roman" w:hAnsi="Times New Roman" w:cs="Times New Roman"/>
        </w:rPr>
        <w:t xml:space="preserve"> </w:t>
      </w:r>
    </w:p>
    <w:p w14:paraId="45993F39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3. Kartkówki 10 – 15 min. (obejmujące materiał z trzech ostatnich lekcji) </w:t>
      </w:r>
      <w:r w:rsidRPr="00F843E2">
        <w:rPr>
          <w:rFonts w:ascii="Times New Roman" w:hAnsi="Times New Roman" w:cs="Times New Roman"/>
          <w:b/>
        </w:rPr>
        <w:t>nie muszą</w:t>
      </w:r>
      <w:r w:rsidRPr="00F843E2">
        <w:rPr>
          <w:rFonts w:ascii="Times New Roman" w:hAnsi="Times New Roman" w:cs="Times New Roman"/>
        </w:rPr>
        <w:t xml:space="preserve"> być zapowiadane. </w:t>
      </w:r>
    </w:p>
    <w:p w14:paraId="231B4214" w14:textId="77777777" w:rsidR="00987DC4" w:rsidRDefault="00987DC4" w:rsidP="00987DC4">
      <w:pPr>
        <w:rPr>
          <w:rFonts w:ascii="Times New Roman" w:hAnsi="Times New Roman" w:cs="Times New Roman"/>
          <w:b/>
        </w:rPr>
      </w:pPr>
      <w:r w:rsidRPr="00F843E2">
        <w:rPr>
          <w:rFonts w:ascii="Times New Roman" w:hAnsi="Times New Roman" w:cs="Times New Roman"/>
          <w:b/>
        </w:rPr>
        <w:t>UWAGA</w:t>
      </w:r>
    </w:p>
    <w:p w14:paraId="67C2C0F8" w14:textId="77777777" w:rsidR="00987DC4" w:rsidRPr="000A29F4" w:rsidRDefault="00987DC4" w:rsidP="00987DC4">
      <w:pPr>
        <w:rPr>
          <w:rFonts w:ascii="Times New Roman" w:hAnsi="Times New Roman" w:cs="Times New Roman"/>
          <w:b/>
        </w:rPr>
      </w:pPr>
      <w:r w:rsidRPr="00F843E2">
        <w:rPr>
          <w:rFonts w:ascii="Times New Roman" w:hAnsi="Times New Roman" w:cs="Times New Roman"/>
        </w:rPr>
        <w:t xml:space="preserve">Uczeń ma </w:t>
      </w:r>
      <w:r w:rsidRPr="00F843E2">
        <w:rPr>
          <w:rFonts w:ascii="Times New Roman" w:hAnsi="Times New Roman" w:cs="Times New Roman"/>
          <w:b/>
        </w:rPr>
        <w:t xml:space="preserve">obowiązek </w:t>
      </w:r>
      <w:r w:rsidRPr="00F843E2">
        <w:rPr>
          <w:rFonts w:ascii="Times New Roman" w:hAnsi="Times New Roman" w:cs="Times New Roman"/>
        </w:rPr>
        <w:t xml:space="preserve">zaliczyć kartkówkę oraz sprawdzian na której był nieobecny w terminie wyznaczonym przez nauczyciela nie później jak do 2 tygodni od dnia w którym uczniowie pisali sprawdzian. W przypadku nie spełnienia tego wymagania uczeń otrzymuje </w:t>
      </w:r>
      <w:r w:rsidRPr="00F843E2">
        <w:rPr>
          <w:rFonts w:ascii="Times New Roman" w:hAnsi="Times New Roman" w:cs="Times New Roman"/>
          <w:b/>
        </w:rPr>
        <w:t>ocenę niedostateczną.</w:t>
      </w:r>
    </w:p>
    <w:p w14:paraId="3571E3C7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>4. Za aktywność na lekcji uczeń może otrzymać plusy. Gdy zgromadzi pięć plu</w:t>
      </w:r>
      <w:r>
        <w:rPr>
          <w:rFonts w:ascii="Times New Roman" w:hAnsi="Times New Roman" w:cs="Times New Roman"/>
        </w:rPr>
        <w:t>sów uzyskuje ocenę bardzo dobrą, trzy minusy ocenę niedostateczną.</w:t>
      </w:r>
      <w:r w:rsidRPr="00F843E2">
        <w:rPr>
          <w:rFonts w:ascii="Times New Roman" w:hAnsi="Times New Roman" w:cs="Times New Roman"/>
        </w:rPr>
        <w:t xml:space="preserve"> W przypadku dużej aktywności na lekcji uczeń może otrzymać ocenę bardzo dobrą. </w:t>
      </w:r>
    </w:p>
    <w:p w14:paraId="6D3C2288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>5. Uczeń może uzyskać ocenę za inne formy aktywności, np. opracowanie ciekawych materiałów, referaty, zeszyt, prezentacje multimedialne, plakat, udział w konkursach.</w:t>
      </w:r>
    </w:p>
    <w:p w14:paraId="3705A20F" w14:textId="77777777" w:rsidR="00987DC4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 </w:t>
      </w:r>
      <w:r w:rsidRPr="00F843E2">
        <w:rPr>
          <w:rFonts w:ascii="Times New Roman" w:hAnsi="Times New Roman" w:cs="Times New Roman"/>
          <w:b/>
        </w:rPr>
        <w:t>Podczas oceny sprawdzianów pisemnych lub kartkówek przyjmuje się następującą skalę punktową</w:t>
      </w:r>
      <w:r w:rsidRPr="00F843E2">
        <w:rPr>
          <w:rFonts w:ascii="Times New Roman" w:hAnsi="Times New Roman" w:cs="Times New Roman"/>
        </w:rPr>
        <w:t xml:space="preserve">: </w:t>
      </w:r>
    </w:p>
    <w:p w14:paraId="6E26ED97" w14:textId="77777777" w:rsidR="00987DC4" w:rsidRPr="00F843E2" w:rsidRDefault="00987DC4" w:rsidP="00987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celująca – 100% - 95%</w:t>
      </w:r>
    </w:p>
    <w:p w14:paraId="6675B962" w14:textId="77777777" w:rsidR="00987DC4" w:rsidRPr="00F843E2" w:rsidRDefault="00987DC4" w:rsidP="00987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 -  94% - 85</w:t>
      </w:r>
      <w:r w:rsidRPr="00F843E2">
        <w:rPr>
          <w:rFonts w:ascii="Times New Roman" w:hAnsi="Times New Roman" w:cs="Times New Roman"/>
        </w:rPr>
        <w:t xml:space="preserve">% </w:t>
      </w:r>
    </w:p>
    <w:p w14:paraId="4D55C46F" w14:textId="77777777" w:rsidR="00987DC4" w:rsidRPr="00F843E2" w:rsidRDefault="00987DC4" w:rsidP="00987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- 84% - 70</w:t>
      </w:r>
      <w:r w:rsidRPr="00F843E2">
        <w:rPr>
          <w:rFonts w:ascii="Times New Roman" w:hAnsi="Times New Roman" w:cs="Times New Roman"/>
        </w:rPr>
        <w:t xml:space="preserve">% </w:t>
      </w:r>
    </w:p>
    <w:p w14:paraId="6E5DBC60" w14:textId="77777777" w:rsidR="00987DC4" w:rsidRPr="00F843E2" w:rsidRDefault="00987DC4" w:rsidP="00987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dostateczna- 69% - 50</w:t>
      </w:r>
      <w:r w:rsidRPr="00F843E2">
        <w:rPr>
          <w:rFonts w:ascii="Times New Roman" w:hAnsi="Times New Roman" w:cs="Times New Roman"/>
        </w:rPr>
        <w:t xml:space="preserve">% </w:t>
      </w:r>
    </w:p>
    <w:p w14:paraId="1D1097DA" w14:textId="77777777" w:rsidR="00987DC4" w:rsidRPr="00F843E2" w:rsidRDefault="00987DC4" w:rsidP="00987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dopuszczająca- 49% - 31</w:t>
      </w:r>
      <w:r w:rsidRPr="00F843E2">
        <w:rPr>
          <w:rFonts w:ascii="Times New Roman" w:hAnsi="Times New Roman" w:cs="Times New Roman"/>
        </w:rPr>
        <w:t xml:space="preserve">% </w:t>
      </w:r>
    </w:p>
    <w:p w14:paraId="209E4C1B" w14:textId="77777777" w:rsidR="00987DC4" w:rsidRPr="00F843E2" w:rsidRDefault="00987DC4" w:rsidP="00987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niedostateczna- 30</w:t>
      </w:r>
      <w:r w:rsidRPr="00F843E2">
        <w:rPr>
          <w:rFonts w:ascii="Times New Roman" w:hAnsi="Times New Roman" w:cs="Times New Roman"/>
        </w:rPr>
        <w:t>% - 0%</w:t>
      </w:r>
    </w:p>
    <w:p w14:paraId="73DA6D57" w14:textId="77777777" w:rsidR="00987DC4" w:rsidRPr="00F843E2" w:rsidRDefault="00987DC4" w:rsidP="00987DC4">
      <w:pPr>
        <w:rPr>
          <w:rFonts w:ascii="Times New Roman" w:hAnsi="Times New Roman" w:cs="Times New Roman"/>
        </w:rPr>
      </w:pPr>
    </w:p>
    <w:p w14:paraId="1DA19207" w14:textId="77777777" w:rsidR="00987DC4" w:rsidRPr="00F843E2" w:rsidRDefault="00987DC4" w:rsidP="00987DC4">
      <w:pPr>
        <w:rPr>
          <w:rFonts w:ascii="Times New Roman" w:hAnsi="Times New Roman" w:cs="Times New Roman"/>
          <w:b/>
        </w:rPr>
      </w:pPr>
      <w:r w:rsidRPr="00F843E2">
        <w:rPr>
          <w:rFonts w:ascii="Times New Roman" w:hAnsi="Times New Roman" w:cs="Times New Roman"/>
          <w:b/>
        </w:rPr>
        <w:t>SPOSOBY DOKUMENTOWANIA OSIĄGNIĘĆ UCZNIÓW</w:t>
      </w:r>
    </w:p>
    <w:p w14:paraId="5A6BCDEA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 1. Przy każdej ocenie w dzienniku lekcyjnym jest wpis określający rodzaj aktywności ucznia, zakres materiału i forma sprawdzianu. </w:t>
      </w:r>
    </w:p>
    <w:p w14:paraId="74C76CC3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 2. Wystawienie oceny </w:t>
      </w:r>
      <w:r>
        <w:rPr>
          <w:rFonts w:ascii="Times New Roman" w:hAnsi="Times New Roman" w:cs="Times New Roman"/>
        </w:rPr>
        <w:t xml:space="preserve">na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półrocze</w:t>
      </w:r>
      <w:r w:rsidRPr="00F843E2">
        <w:rPr>
          <w:rFonts w:ascii="Times New Roman" w:hAnsi="Times New Roman" w:cs="Times New Roman"/>
        </w:rPr>
        <w:t xml:space="preserve">  dokonuje się na podstawie ocen cząstkowych, przy czym większą wagę mają oceny ze sprawdzianów, w drugiej kolejności są kartkówki i odpowiedzi ustne. Pozostałe oceny są wspomagające. </w:t>
      </w:r>
      <w:r w:rsidRPr="00F843E2">
        <w:rPr>
          <w:rFonts w:ascii="Times New Roman" w:hAnsi="Times New Roman" w:cs="Times New Roman"/>
          <w:b/>
          <w:u w:val="single"/>
        </w:rPr>
        <w:t>Ocena końcowa nie jest średnią arytmetyczną ocen cząstkowych</w:t>
      </w:r>
      <w:r w:rsidRPr="00F843E2">
        <w:rPr>
          <w:rFonts w:ascii="Times New Roman" w:hAnsi="Times New Roman" w:cs="Times New Roman"/>
        </w:rPr>
        <w:t>.</w:t>
      </w:r>
    </w:p>
    <w:p w14:paraId="21A45E1E" w14:textId="77777777" w:rsidR="00987DC4" w:rsidRPr="00F843E2" w:rsidRDefault="00987DC4" w:rsidP="00987DC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3E2">
        <w:rPr>
          <w:rFonts w:ascii="Times New Roman" w:hAnsi="Times New Roman" w:cs="Times New Roman"/>
          <w:b/>
        </w:rPr>
        <w:t>SPOSOBY KORYGOWANIA NIEPOWODZEŃ SZKOLNYCH</w:t>
      </w:r>
    </w:p>
    <w:p w14:paraId="39BB6051" w14:textId="77777777" w:rsidR="00987DC4" w:rsidRPr="00F843E2" w:rsidRDefault="00987DC4" w:rsidP="00987DC4">
      <w:pPr>
        <w:pStyle w:val="Akapitzlist"/>
        <w:widowControl/>
        <w:numPr>
          <w:ilvl w:val="0"/>
          <w:numId w:val="238"/>
        </w:numPr>
        <w:autoSpaceDE/>
        <w:autoSpaceDN/>
        <w:spacing w:after="8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3E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jednokrotnej poprawy każdej oceny  z pracy klasowej, kartkówki w terminie  ustalonym przez nauczyciela, jednak nie później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 2 tygodnie od daty wpisania do dziennika</w:t>
      </w:r>
      <w:r w:rsidRPr="00F84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43E2">
        <w:rPr>
          <w:rFonts w:ascii="Times New Roman" w:hAnsi="Times New Roman" w:cs="Times New Roman"/>
        </w:rPr>
        <w:t xml:space="preserve"> </w:t>
      </w:r>
      <w:r w:rsidRPr="00F8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6ADED6" w14:textId="77777777" w:rsidR="00987DC4" w:rsidRPr="00F843E2" w:rsidRDefault="00987DC4" w:rsidP="00987DC4">
      <w:pPr>
        <w:pStyle w:val="Akapitzlist"/>
        <w:widowControl/>
        <w:numPr>
          <w:ilvl w:val="0"/>
          <w:numId w:val="237"/>
        </w:numPr>
        <w:autoSpaceDE/>
        <w:autoSpaceDN/>
        <w:spacing w:after="8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uzyskana w pierwszym terminie pozostaje w dzienniku, obok niej wpisuje się ocenę poprawioną, przy czym obydwie są brane pod uwagę przy ustalaniu oceny  śródrocznej lub rocznej. Przyjmuje się zapis: np. 1/4.</w:t>
      </w:r>
    </w:p>
    <w:p w14:paraId="72F3A8A8" w14:textId="77777777" w:rsidR="00987DC4" w:rsidRPr="00F843E2" w:rsidRDefault="00987DC4" w:rsidP="00987DC4">
      <w:pPr>
        <w:pStyle w:val="Akapitzlist"/>
        <w:widowControl/>
        <w:numPr>
          <w:ilvl w:val="0"/>
          <w:numId w:val="237"/>
        </w:numPr>
        <w:overflowPunct w:val="0"/>
        <w:adjustRightInd w:val="0"/>
        <w:spacing w:after="80" w:line="23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ubiegania się o otrzymanie wyższej niż przewidywana rocznej oceny klasyfikacyjnej z zajęć edukacyjnych znajdują się w statucie szkoły.</w:t>
      </w:r>
      <w:r w:rsidRPr="00F8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 48 p.2</w:t>
      </w:r>
    </w:p>
    <w:p w14:paraId="089A2AF9" w14:textId="77777777" w:rsidR="00987DC4" w:rsidRPr="00F843E2" w:rsidRDefault="00987DC4" w:rsidP="00987DC4">
      <w:pPr>
        <w:pStyle w:val="Akapitzlist"/>
        <w:overflowPunct w:val="0"/>
        <w:adjustRightInd w:val="0"/>
        <w:spacing w:after="80" w:line="2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F4257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>INNE</w:t>
      </w:r>
    </w:p>
    <w:p w14:paraId="5050B9B4" w14:textId="77777777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 1. Oceny są jawne dla ucznia i jego rodziców (prawnych opiekunów). </w:t>
      </w:r>
    </w:p>
    <w:p w14:paraId="43F10DC6" w14:textId="58565290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>2. Uczeń ma prawo  do zgłoszenia przed lekcją ( najpóźniej podczas sprawdzania listy obecności) nieprzygotowania (</w:t>
      </w:r>
      <w:proofErr w:type="spellStart"/>
      <w:r w:rsidRPr="00F843E2">
        <w:rPr>
          <w:rFonts w:ascii="Times New Roman" w:hAnsi="Times New Roman" w:cs="Times New Roman"/>
        </w:rPr>
        <w:t>np</w:t>
      </w:r>
      <w:proofErr w:type="spellEnd"/>
      <w:r w:rsidRPr="00F843E2">
        <w:rPr>
          <w:rFonts w:ascii="Times New Roman" w:hAnsi="Times New Roman" w:cs="Times New Roman"/>
        </w:rPr>
        <w:t xml:space="preserve">)  </w:t>
      </w:r>
      <w:r w:rsidR="00A25F02">
        <w:rPr>
          <w:rFonts w:ascii="Times New Roman" w:hAnsi="Times New Roman" w:cs="Times New Roman"/>
          <w:b/>
        </w:rPr>
        <w:t>dwa</w:t>
      </w:r>
      <w:r>
        <w:rPr>
          <w:rFonts w:ascii="Times New Roman" w:hAnsi="Times New Roman" w:cs="Times New Roman"/>
          <w:b/>
        </w:rPr>
        <w:t xml:space="preserve"> raz</w:t>
      </w:r>
      <w:r w:rsidR="00A25F02">
        <w:rPr>
          <w:rFonts w:ascii="Times New Roman" w:hAnsi="Times New Roman" w:cs="Times New Roman"/>
          <w:b/>
        </w:rPr>
        <w:t>y</w:t>
      </w:r>
      <w:r w:rsidRPr="00F843E2">
        <w:rPr>
          <w:rFonts w:ascii="Times New Roman" w:hAnsi="Times New Roman" w:cs="Times New Roman"/>
        </w:rPr>
        <w:t xml:space="preserve"> w ciągu jednego półrocza (z wyjątkiem zaplanowanych sprawdzianów i lekcji powtórzeniowych) oraz </w:t>
      </w:r>
      <w:r w:rsidRPr="00F843E2">
        <w:rPr>
          <w:rFonts w:ascii="Times New Roman" w:hAnsi="Times New Roman" w:cs="Times New Roman"/>
          <w:b/>
        </w:rPr>
        <w:t>jednego</w:t>
      </w:r>
      <w:r w:rsidRPr="00F843E2">
        <w:rPr>
          <w:rFonts w:ascii="Times New Roman" w:hAnsi="Times New Roman" w:cs="Times New Roman"/>
        </w:rPr>
        <w:t xml:space="preserve">  braku zadania.</w:t>
      </w:r>
    </w:p>
    <w:p w14:paraId="11AA478A" w14:textId="4D19AEA3" w:rsidR="00987DC4" w:rsidRPr="00F843E2" w:rsidRDefault="00987DC4" w:rsidP="00987DC4">
      <w:pPr>
        <w:rPr>
          <w:rFonts w:ascii="Times New Roman" w:hAnsi="Times New Roman" w:cs="Times New Roman"/>
        </w:rPr>
      </w:pPr>
      <w:r w:rsidRPr="00F843E2">
        <w:rPr>
          <w:rFonts w:ascii="Times New Roman" w:hAnsi="Times New Roman" w:cs="Times New Roman"/>
        </w:rPr>
        <w:t xml:space="preserve"> 3. Nauczyciel zastrzega sobie prawo do wnoszenia zmian w przedmiotowym</w:t>
      </w:r>
      <w:r>
        <w:rPr>
          <w:rFonts w:ascii="Times New Roman" w:hAnsi="Times New Roman" w:cs="Times New Roman"/>
        </w:rPr>
        <w:t xml:space="preserve"> systemie oceniania,  o czym </w:t>
      </w:r>
      <w:r w:rsidRPr="00F843E2">
        <w:rPr>
          <w:rFonts w:ascii="Times New Roman" w:hAnsi="Times New Roman" w:cs="Times New Roman"/>
        </w:rPr>
        <w:t>uczniowie będą poinformowani.</w:t>
      </w:r>
    </w:p>
    <w:p w14:paraId="1720DE5C" w14:textId="77777777" w:rsidR="00C85752" w:rsidRPr="000F05C8" w:rsidRDefault="00C85752" w:rsidP="00987DC4">
      <w:pPr>
        <w:pStyle w:val="Tekstpodstawowy"/>
        <w:ind w:left="567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38AEB264" w14:textId="5FA1769E" w:rsidR="00EE6618" w:rsidRPr="00EE6618" w:rsidRDefault="000F05C8" w:rsidP="00EE6618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5F190081"/>
    <w:multiLevelType w:val="hybridMultilevel"/>
    <w:tmpl w:val="D36A0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37C6236"/>
    <w:multiLevelType w:val="hybridMultilevel"/>
    <w:tmpl w:val="3780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5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9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3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2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3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9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7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30"/>
  </w:num>
  <w:num w:numId="6">
    <w:abstractNumId w:val="167"/>
  </w:num>
  <w:num w:numId="7">
    <w:abstractNumId w:val="209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9"/>
  </w:num>
  <w:num w:numId="21">
    <w:abstractNumId w:val="136"/>
  </w:num>
  <w:num w:numId="22">
    <w:abstractNumId w:val="182"/>
  </w:num>
  <w:num w:numId="23">
    <w:abstractNumId w:val="211"/>
  </w:num>
  <w:num w:numId="24">
    <w:abstractNumId w:val="212"/>
  </w:num>
  <w:num w:numId="25">
    <w:abstractNumId w:val="145"/>
  </w:num>
  <w:num w:numId="26">
    <w:abstractNumId w:val="215"/>
  </w:num>
  <w:num w:numId="27">
    <w:abstractNumId w:val="37"/>
  </w:num>
  <w:num w:numId="28">
    <w:abstractNumId w:val="187"/>
  </w:num>
  <w:num w:numId="29">
    <w:abstractNumId w:val="62"/>
  </w:num>
  <w:num w:numId="30">
    <w:abstractNumId w:val="202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7"/>
  </w:num>
  <w:num w:numId="36">
    <w:abstractNumId w:val="106"/>
  </w:num>
  <w:num w:numId="37">
    <w:abstractNumId w:val="175"/>
  </w:num>
  <w:num w:numId="38">
    <w:abstractNumId w:val="207"/>
  </w:num>
  <w:num w:numId="39">
    <w:abstractNumId w:val="84"/>
  </w:num>
  <w:num w:numId="40">
    <w:abstractNumId w:val="180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3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3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7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4"/>
  </w:num>
  <w:num w:numId="67">
    <w:abstractNumId w:val="201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5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4"/>
  </w:num>
  <w:num w:numId="80">
    <w:abstractNumId w:val="53"/>
  </w:num>
  <w:num w:numId="81">
    <w:abstractNumId w:val="235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2"/>
  </w:num>
  <w:num w:numId="89">
    <w:abstractNumId w:val="199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10"/>
  </w:num>
  <w:num w:numId="95">
    <w:abstractNumId w:val="38"/>
  </w:num>
  <w:num w:numId="96">
    <w:abstractNumId w:val="66"/>
  </w:num>
  <w:num w:numId="97">
    <w:abstractNumId w:val="108"/>
  </w:num>
  <w:num w:numId="98">
    <w:abstractNumId w:val="186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5"/>
  </w:num>
  <w:num w:numId="105">
    <w:abstractNumId w:val="188"/>
  </w:num>
  <w:num w:numId="106">
    <w:abstractNumId w:val="110"/>
  </w:num>
  <w:num w:numId="107">
    <w:abstractNumId w:val="220"/>
  </w:num>
  <w:num w:numId="108">
    <w:abstractNumId w:val="178"/>
  </w:num>
  <w:num w:numId="109">
    <w:abstractNumId w:val="25"/>
  </w:num>
  <w:num w:numId="110">
    <w:abstractNumId w:val="196"/>
  </w:num>
  <w:num w:numId="111">
    <w:abstractNumId w:val="173"/>
  </w:num>
  <w:num w:numId="112">
    <w:abstractNumId w:val="107"/>
  </w:num>
  <w:num w:numId="113">
    <w:abstractNumId w:val="147"/>
  </w:num>
  <w:num w:numId="114">
    <w:abstractNumId w:val="218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91"/>
  </w:num>
  <w:num w:numId="127">
    <w:abstractNumId w:val="102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9"/>
  </w:num>
  <w:num w:numId="141">
    <w:abstractNumId w:val="0"/>
  </w:num>
  <w:num w:numId="142">
    <w:abstractNumId w:val="36"/>
  </w:num>
  <w:num w:numId="143">
    <w:abstractNumId w:val="72"/>
  </w:num>
  <w:num w:numId="144">
    <w:abstractNumId w:val="192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6"/>
  </w:num>
  <w:num w:numId="150">
    <w:abstractNumId w:val="94"/>
  </w:num>
  <w:num w:numId="151">
    <w:abstractNumId w:val="88"/>
  </w:num>
  <w:num w:numId="152">
    <w:abstractNumId w:val="52"/>
  </w:num>
  <w:num w:numId="153">
    <w:abstractNumId w:val="224"/>
  </w:num>
  <w:num w:numId="154">
    <w:abstractNumId w:val="206"/>
  </w:num>
  <w:num w:numId="155">
    <w:abstractNumId w:val="161"/>
  </w:num>
  <w:num w:numId="156">
    <w:abstractNumId w:val="31"/>
  </w:num>
  <w:num w:numId="157">
    <w:abstractNumId w:val="216"/>
  </w:num>
  <w:num w:numId="158">
    <w:abstractNumId w:val="233"/>
  </w:num>
  <w:num w:numId="159">
    <w:abstractNumId w:val="32"/>
  </w:num>
  <w:num w:numId="160">
    <w:abstractNumId w:val="159"/>
  </w:num>
  <w:num w:numId="161">
    <w:abstractNumId w:val="96"/>
  </w:num>
  <w:num w:numId="162">
    <w:abstractNumId w:val="204"/>
  </w:num>
  <w:num w:numId="163">
    <w:abstractNumId w:val="184"/>
  </w:num>
  <w:num w:numId="164">
    <w:abstractNumId w:val="83"/>
  </w:num>
  <w:num w:numId="165">
    <w:abstractNumId w:val="214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8"/>
  </w:num>
  <w:num w:numId="171">
    <w:abstractNumId w:val="226"/>
  </w:num>
  <w:num w:numId="172">
    <w:abstractNumId w:val="8"/>
  </w:num>
  <w:num w:numId="173">
    <w:abstractNumId w:val="237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6"/>
  </w:num>
  <w:num w:numId="180">
    <w:abstractNumId w:val="190"/>
  </w:num>
  <w:num w:numId="181">
    <w:abstractNumId w:val="162"/>
  </w:num>
  <w:num w:numId="182">
    <w:abstractNumId w:val="150"/>
  </w:num>
  <w:num w:numId="183">
    <w:abstractNumId w:val="208"/>
  </w:num>
  <w:num w:numId="184">
    <w:abstractNumId w:val="168"/>
  </w:num>
  <w:num w:numId="185">
    <w:abstractNumId w:val="193"/>
  </w:num>
  <w:num w:numId="186">
    <w:abstractNumId w:val="222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8"/>
  </w:num>
  <w:num w:numId="196">
    <w:abstractNumId w:val="200"/>
  </w:num>
  <w:num w:numId="197">
    <w:abstractNumId w:val="17"/>
  </w:num>
  <w:num w:numId="198">
    <w:abstractNumId w:val="227"/>
  </w:num>
  <w:num w:numId="199">
    <w:abstractNumId w:val="112"/>
  </w:num>
  <w:num w:numId="200">
    <w:abstractNumId w:val="172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3"/>
  </w:num>
  <w:num w:numId="211">
    <w:abstractNumId w:val="183"/>
  </w:num>
  <w:num w:numId="212">
    <w:abstractNumId w:val="221"/>
  </w:num>
  <w:num w:numId="213">
    <w:abstractNumId w:val="116"/>
  </w:num>
  <w:num w:numId="214">
    <w:abstractNumId w:val="229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5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7"/>
  </w:num>
  <w:num w:numId="229">
    <w:abstractNumId w:val="225"/>
  </w:num>
  <w:num w:numId="230">
    <w:abstractNumId w:val="87"/>
  </w:num>
  <w:num w:numId="231">
    <w:abstractNumId w:val="78"/>
  </w:num>
  <w:num w:numId="232">
    <w:abstractNumId w:val="50"/>
  </w:num>
  <w:num w:numId="233">
    <w:abstractNumId w:val="231"/>
  </w:num>
  <w:num w:numId="234">
    <w:abstractNumId w:val="119"/>
  </w:num>
  <w:num w:numId="235">
    <w:abstractNumId w:val="19"/>
  </w:num>
  <w:num w:numId="236">
    <w:abstractNumId w:val="90"/>
  </w:num>
  <w:num w:numId="237">
    <w:abstractNumId w:val="171"/>
  </w:num>
  <w:num w:numId="238">
    <w:abstractNumId w:val="181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761E3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6555CD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67914"/>
    <w:rsid w:val="00987DC4"/>
    <w:rsid w:val="009A7FE5"/>
    <w:rsid w:val="009D74BC"/>
    <w:rsid w:val="00A25F02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E6618"/>
    <w:rsid w:val="00F3331F"/>
    <w:rsid w:val="00F505BB"/>
    <w:rsid w:val="00F518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6186</Words>
  <Characters>37121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newPC</cp:lastModifiedBy>
  <cp:revision>2</cp:revision>
  <cp:lastPrinted>2020-09-09T19:53:00Z</cp:lastPrinted>
  <dcterms:created xsi:type="dcterms:W3CDTF">2021-02-14T17:34:00Z</dcterms:created>
  <dcterms:modified xsi:type="dcterms:W3CDTF">2021-02-14T17:34:00Z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