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A6C8A1F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697770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)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2CDE92C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="00534339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401222F3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w roku szkolnym </w:t>
                  </w:r>
                  <w:r w:rsidR="00EF55F9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………………………….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360F41B5" w:rsidR="005036FE" w:rsidRPr="00DF44BF" w:rsidRDefault="00697770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im. Obrońców Kępy Oksywskiej w Dębogórzu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3650C359" w:rsidR="005036FE" w:rsidRPr="00DF44BF" w:rsidRDefault="00697770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Pomorska 30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30900C9F" w:rsidR="005036FE" w:rsidRPr="00DF44BF" w:rsidRDefault="00697770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Dębogórze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1749D1FF" w:rsidR="005036FE" w:rsidRPr="00DF44BF" w:rsidRDefault="00BC3A4D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pucki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CF86375" w:rsidR="005036FE" w:rsidRPr="00DF44BF" w:rsidRDefault="00BC3A4D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Kosakowo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90D553D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</w:t>
                  </w:r>
                  <w:r w:rsidR="006B7DC7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……………..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5DCB3C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6B7DC7" w:rsidRPr="000456D0"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n-US"/>
                    </w:rPr>
                    <w:t>Zespół Szkolno-Przedszkolny w Dębogórzu</w:t>
                  </w:r>
                  <w:r w:rsidR="00B65375" w:rsidRPr="000456D0"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n-US"/>
                    </w:rPr>
                    <w:t xml:space="preserve">, </w:t>
                  </w:r>
                  <w:r w:rsidR="006B7DC7" w:rsidRPr="000456D0"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n-US"/>
                    </w:rPr>
                    <w:t xml:space="preserve">ul. Pomorska 30,     81-198 Dębogórze, </w:t>
                  </w:r>
                  <w:r w:rsidR="00B65375" w:rsidRPr="000456D0"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n-US"/>
                    </w:rPr>
                    <w:t>tel. 058-679-13-25</w:t>
                  </w:r>
                  <w:r w:rsidRPr="000456D0">
                    <w:rPr>
                      <w:rFonts w:ascii="Arial Narrow" w:eastAsia="Calibri" w:hAnsi="Arial Narrow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97770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46906EC1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0456D0" w:rsidRPr="000456D0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iod.debogorze@gmail.com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 xml:space="preserve">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289B" w14:textId="77777777" w:rsidR="00BF4BED" w:rsidRDefault="00BF4BED" w:rsidP="00097C04">
      <w:r>
        <w:separator/>
      </w:r>
    </w:p>
  </w:endnote>
  <w:endnote w:type="continuationSeparator" w:id="0">
    <w:p w14:paraId="5ACFACE4" w14:textId="77777777" w:rsidR="00BF4BED" w:rsidRDefault="00BF4BED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4EE0" w14:textId="77777777" w:rsidR="00BF4BED" w:rsidRDefault="00BF4BED" w:rsidP="00097C04">
      <w:r>
        <w:separator/>
      </w:r>
    </w:p>
  </w:footnote>
  <w:footnote w:type="continuationSeparator" w:id="0">
    <w:p w14:paraId="722434D0" w14:textId="77777777" w:rsidR="00BF4BED" w:rsidRDefault="00BF4BED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44479777">
    <w:abstractNumId w:val="1"/>
  </w:num>
  <w:num w:numId="2" w16cid:durableId="1469082817">
    <w:abstractNumId w:val="2"/>
  </w:num>
  <w:num w:numId="3" w16cid:durableId="207370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56D0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1D7BBC"/>
    <w:rsid w:val="00203727"/>
    <w:rsid w:val="002419D9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4376CA"/>
    <w:rsid w:val="004607BA"/>
    <w:rsid w:val="004933CB"/>
    <w:rsid w:val="004A03CC"/>
    <w:rsid w:val="004B4570"/>
    <w:rsid w:val="004D189F"/>
    <w:rsid w:val="005036FE"/>
    <w:rsid w:val="0052460C"/>
    <w:rsid w:val="00534339"/>
    <w:rsid w:val="00594AEF"/>
    <w:rsid w:val="005A2EFA"/>
    <w:rsid w:val="005B6E3F"/>
    <w:rsid w:val="005E7115"/>
    <w:rsid w:val="005E717A"/>
    <w:rsid w:val="00677671"/>
    <w:rsid w:val="006848CF"/>
    <w:rsid w:val="00697770"/>
    <w:rsid w:val="006B43DE"/>
    <w:rsid w:val="006B7DC7"/>
    <w:rsid w:val="00734C7E"/>
    <w:rsid w:val="00744E23"/>
    <w:rsid w:val="0079653B"/>
    <w:rsid w:val="007B3206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65375"/>
    <w:rsid w:val="00B953E8"/>
    <w:rsid w:val="00BA185A"/>
    <w:rsid w:val="00BC3A4D"/>
    <w:rsid w:val="00BF4BED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DF764E"/>
    <w:rsid w:val="00E0683A"/>
    <w:rsid w:val="00E16FEA"/>
    <w:rsid w:val="00E35EF0"/>
    <w:rsid w:val="00E420F7"/>
    <w:rsid w:val="00E57D72"/>
    <w:rsid w:val="00EC52E7"/>
    <w:rsid w:val="00ED1C78"/>
    <w:rsid w:val="00ED5331"/>
    <w:rsid w:val="00EF55F9"/>
    <w:rsid w:val="00EF57C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Agnieszka Korczyńska</cp:lastModifiedBy>
  <cp:revision>21</cp:revision>
  <cp:lastPrinted>2022-05-24T07:08:00Z</cp:lastPrinted>
  <dcterms:created xsi:type="dcterms:W3CDTF">2022-05-24T06:43:00Z</dcterms:created>
  <dcterms:modified xsi:type="dcterms:W3CDTF">2022-10-24T12:06:00Z</dcterms:modified>
</cp:coreProperties>
</file>