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B9" w:rsidRPr="0052685C" w:rsidRDefault="000373B9" w:rsidP="00952419">
      <w:pPr>
        <w:shd w:val="clear" w:color="auto" w:fill="BDD6EE" w:themeFill="accent1" w:themeFillTint="66"/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52685C">
        <w:rPr>
          <w:rFonts w:ascii="Times New Roman" w:hAnsi="Times New Roman" w:cs="Times New Roman"/>
          <w:b/>
          <w:i/>
          <w:sz w:val="32"/>
          <w:szCs w:val="24"/>
          <w:u w:val="single"/>
        </w:rPr>
        <w:t>Regulamin Rekrutacji  </w:t>
      </w:r>
      <w:r w:rsidRPr="0052685C">
        <w:rPr>
          <w:rFonts w:ascii="Times New Roman" w:hAnsi="Times New Roman" w:cs="Times New Roman"/>
          <w:b/>
          <w:i/>
          <w:sz w:val="32"/>
          <w:szCs w:val="24"/>
          <w:u w:val="single"/>
        </w:rPr>
        <w:br/>
        <w:t xml:space="preserve">do Przedszkola </w:t>
      </w:r>
      <w:r w:rsidR="00AB2257" w:rsidRPr="0052685C">
        <w:rPr>
          <w:rFonts w:ascii="Times New Roman" w:hAnsi="Times New Roman" w:cs="Times New Roman"/>
          <w:b/>
          <w:i/>
          <w:sz w:val="32"/>
          <w:szCs w:val="24"/>
          <w:u w:val="single"/>
        </w:rPr>
        <w:t>w Szkole Podstawowej im. Św. Franciszka z Asyżu w Pogorzycach</w:t>
      </w:r>
      <w:r w:rsidRPr="0052685C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</w:t>
      </w:r>
      <w:r w:rsidR="005D27D2" w:rsidRPr="0052685C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na rok szkolny </w:t>
      </w:r>
      <w:r w:rsidRPr="0052685C">
        <w:rPr>
          <w:rFonts w:ascii="Times New Roman" w:hAnsi="Times New Roman" w:cs="Times New Roman"/>
          <w:b/>
          <w:i/>
          <w:sz w:val="32"/>
          <w:szCs w:val="24"/>
          <w:u w:val="single"/>
        </w:rPr>
        <w:t>2023/2024</w:t>
      </w:r>
    </w:p>
    <w:p w:rsidR="005D27D2" w:rsidRDefault="005D27D2" w:rsidP="005D2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D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D2">
        <w:rPr>
          <w:rFonts w:ascii="Times New Roman" w:hAnsi="Times New Roman" w:cs="Times New Roman"/>
          <w:b/>
          <w:sz w:val="24"/>
          <w:szCs w:val="24"/>
        </w:rPr>
        <w:t>§ 1</w:t>
      </w:r>
    </w:p>
    <w:p w:rsidR="000373B9" w:rsidRPr="005D27D2" w:rsidRDefault="000373B9" w:rsidP="00952419">
      <w:pPr>
        <w:pStyle w:val="Akapitzlist"/>
        <w:numPr>
          <w:ilvl w:val="0"/>
          <w:numId w:val="6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Rekrutacja dzieci do Przedszkola przeprowadzana jest w oparciu o zasadę powszechnej dostępności każdego roku na dany rok szkolny.</w:t>
      </w:r>
    </w:p>
    <w:p w:rsidR="000373B9" w:rsidRPr="005D27D2" w:rsidRDefault="000373B9" w:rsidP="00952419">
      <w:pPr>
        <w:pStyle w:val="Akapitzlist"/>
        <w:numPr>
          <w:ilvl w:val="0"/>
          <w:numId w:val="6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Rekrutacja dzieci do przedszkola odbywa się na podstawie zasad zawartych w niniejszym regulaminie.</w:t>
      </w:r>
    </w:p>
    <w:p w:rsidR="000373B9" w:rsidRPr="005D27D2" w:rsidRDefault="000373B9" w:rsidP="00952419">
      <w:pPr>
        <w:pStyle w:val="Akapitzlist"/>
        <w:numPr>
          <w:ilvl w:val="0"/>
          <w:numId w:val="6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Wyciąg z regulaminu zostaje podany do powszechnej wiadomości na terenie Przedszkola na tablicy ogłoszeń.</w:t>
      </w:r>
    </w:p>
    <w:p w:rsidR="00952419" w:rsidRDefault="00952419" w:rsidP="00952419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D2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D2">
        <w:rPr>
          <w:rFonts w:ascii="Times New Roman" w:hAnsi="Times New Roman" w:cs="Times New Roman"/>
          <w:b/>
          <w:sz w:val="24"/>
          <w:szCs w:val="24"/>
        </w:rPr>
        <w:t>§ 2</w:t>
      </w:r>
    </w:p>
    <w:p w:rsidR="000373B9" w:rsidRDefault="000373B9" w:rsidP="00952419">
      <w:pPr>
        <w:pStyle w:val="Akapitzlist"/>
        <w:numPr>
          <w:ilvl w:val="0"/>
          <w:numId w:val="7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Podstawą zgłoszenia dziecka do przedszkola jest kompletnie wypełniony i złożony w terminie „Wniosek o przyjęcie</w:t>
      </w:r>
      <w:r w:rsidR="005D4B0E" w:rsidRPr="005D27D2">
        <w:rPr>
          <w:rFonts w:ascii="Times New Roman" w:hAnsi="Times New Roman" w:cs="Times New Roman"/>
          <w:sz w:val="24"/>
          <w:szCs w:val="24"/>
        </w:rPr>
        <w:t xml:space="preserve"> dziecka do Przedszkola </w:t>
      </w:r>
      <w:r w:rsidRPr="005D27D2">
        <w:rPr>
          <w:rFonts w:ascii="Times New Roman" w:hAnsi="Times New Roman" w:cs="Times New Roman"/>
          <w:sz w:val="24"/>
          <w:szCs w:val="24"/>
        </w:rPr>
        <w:t>”.</w:t>
      </w:r>
    </w:p>
    <w:p w:rsidR="00341949" w:rsidRPr="005D27D2" w:rsidRDefault="00341949" w:rsidP="00952419">
      <w:pPr>
        <w:pStyle w:val="Akapitzlist"/>
        <w:numPr>
          <w:ilvl w:val="0"/>
          <w:numId w:val="7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wniosek należy złożyć w sekretariacie szkoły lub poprzez email: edu.vu@interia.pl</w:t>
      </w:r>
    </w:p>
    <w:p w:rsidR="000373B9" w:rsidRPr="005D27D2" w:rsidRDefault="000373B9" w:rsidP="00952419">
      <w:pPr>
        <w:pStyle w:val="Akapitzlist"/>
        <w:numPr>
          <w:ilvl w:val="0"/>
          <w:numId w:val="7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Postępowanie rekrutacyjne do Przedszkola  przeprowadza się co roku na kolejny rok szkolny na wolne miejsca w Przedszkolu.</w:t>
      </w:r>
    </w:p>
    <w:p w:rsidR="000373B9" w:rsidRPr="005D27D2" w:rsidRDefault="000373B9" w:rsidP="00952419">
      <w:pPr>
        <w:pStyle w:val="Akapitzlist"/>
        <w:numPr>
          <w:ilvl w:val="0"/>
          <w:numId w:val="7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Rodzice dzieci przyjętych do Przedszkola corocznie składają na kolejny rok szkolny deklarację o kontynuowaniu wychowania przedszkolnego w ty</w:t>
      </w:r>
      <w:bookmarkStart w:id="0" w:name="_GoBack"/>
      <w:bookmarkEnd w:id="0"/>
      <w:r w:rsidRPr="005D27D2">
        <w:rPr>
          <w:rFonts w:ascii="Times New Roman" w:hAnsi="Times New Roman" w:cs="Times New Roman"/>
          <w:sz w:val="24"/>
          <w:szCs w:val="24"/>
        </w:rPr>
        <w:t>m przedszkolu, w terminie 7 dni poprzedzających termin rozpoczęcia postępowania rekrutacyjnego</w:t>
      </w:r>
      <w:r w:rsidR="005D4B0E" w:rsidRPr="005D27D2">
        <w:rPr>
          <w:rFonts w:ascii="Times New Roman" w:hAnsi="Times New Roman" w:cs="Times New Roman"/>
          <w:sz w:val="24"/>
          <w:szCs w:val="24"/>
        </w:rPr>
        <w:t>.</w:t>
      </w:r>
    </w:p>
    <w:p w:rsidR="000373B9" w:rsidRPr="005D27D2" w:rsidRDefault="000373B9" w:rsidP="00952419">
      <w:pPr>
        <w:pStyle w:val="Akapitzlist"/>
        <w:numPr>
          <w:ilvl w:val="0"/>
          <w:numId w:val="7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Do Przedszkola przyjmowane są dzieci w wieku od 3 do</w:t>
      </w:r>
      <w:r w:rsidR="005D4B0E" w:rsidRPr="005D27D2">
        <w:rPr>
          <w:rFonts w:ascii="Times New Roman" w:hAnsi="Times New Roman" w:cs="Times New Roman"/>
          <w:sz w:val="24"/>
          <w:szCs w:val="24"/>
        </w:rPr>
        <w:t xml:space="preserve"> 6</w:t>
      </w:r>
      <w:r w:rsidR="005D27D2" w:rsidRPr="005D27D2">
        <w:rPr>
          <w:rFonts w:ascii="Times New Roman" w:hAnsi="Times New Roman" w:cs="Times New Roman"/>
          <w:sz w:val="24"/>
          <w:szCs w:val="24"/>
        </w:rPr>
        <w:t xml:space="preserve"> lat</w:t>
      </w:r>
      <w:r w:rsidR="005D4B0E" w:rsidRPr="005D27D2">
        <w:rPr>
          <w:rFonts w:ascii="Times New Roman" w:hAnsi="Times New Roman" w:cs="Times New Roman"/>
          <w:sz w:val="24"/>
          <w:szCs w:val="24"/>
        </w:rPr>
        <w:t>.</w:t>
      </w:r>
    </w:p>
    <w:p w:rsidR="000373B9" w:rsidRPr="005D27D2" w:rsidRDefault="000373B9" w:rsidP="00952419">
      <w:pPr>
        <w:pStyle w:val="Akapitzlist"/>
        <w:numPr>
          <w:ilvl w:val="0"/>
          <w:numId w:val="7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W szczególnie uzasadnionych przypadkach wychowaniem przedszkolnym może także zostać objęte dziecko, które ukończyło 2,5 roku.</w:t>
      </w:r>
    </w:p>
    <w:p w:rsidR="005D27D2" w:rsidRDefault="005D27D2" w:rsidP="00952419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7D2" w:rsidRPr="005D27D2" w:rsidRDefault="005D27D2" w:rsidP="00952419">
      <w:pPr>
        <w:shd w:val="clear" w:color="auto" w:fill="BDD6EE" w:themeFill="accent1" w:themeFillTint="66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D2">
        <w:rPr>
          <w:rFonts w:ascii="Times New Roman" w:hAnsi="Times New Roman" w:cs="Times New Roman"/>
          <w:b/>
          <w:sz w:val="24"/>
          <w:szCs w:val="24"/>
        </w:rPr>
        <w:t>§ 3</w:t>
      </w:r>
    </w:p>
    <w:p w:rsidR="000373B9" w:rsidRPr="005D27D2" w:rsidRDefault="000373B9" w:rsidP="00952419">
      <w:pPr>
        <w:pStyle w:val="Akapitzlist"/>
        <w:numPr>
          <w:ilvl w:val="0"/>
          <w:numId w:val="8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W przypadku większej liczby kandydatów spełniających w</w:t>
      </w:r>
      <w:r w:rsidR="005D4B0E" w:rsidRPr="005D27D2">
        <w:rPr>
          <w:rFonts w:ascii="Times New Roman" w:hAnsi="Times New Roman" w:cs="Times New Roman"/>
          <w:sz w:val="24"/>
          <w:szCs w:val="24"/>
        </w:rPr>
        <w:t xml:space="preserve">arunek, </w:t>
      </w:r>
      <w:r w:rsidRPr="005D27D2">
        <w:rPr>
          <w:rFonts w:ascii="Times New Roman" w:hAnsi="Times New Roman" w:cs="Times New Roman"/>
          <w:sz w:val="24"/>
          <w:szCs w:val="24"/>
        </w:rPr>
        <w:t>niż liczba wolnych miejsc w Przedszkolu, na pierwszym etapie postępowania rekrutacyjnego są brane pod uwagę łącznie następujące kryteria: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1) wielodzietność rodziny kandydata;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lastRenderedPageBreak/>
        <w:t>2) niepełnosprawność kandydata;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3) niepełnosprawność jednego z rodziców kandydata;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4) niepełnosprawność obojga rodziców kandydata;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5) niepełnosprawność rodzeństwa kandydata;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6) samotne wychowywanie kandydata w rodzinie;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7) objęcie kandydata pieczą zastępczą.</w:t>
      </w:r>
    </w:p>
    <w:p w:rsidR="00E50F5A" w:rsidRPr="005D27D2" w:rsidRDefault="00E50F5A" w:rsidP="00952419">
      <w:p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 xml:space="preserve">8) rodzeństwo kandydata jest uczniem szkoły podstawowej w Pogorzycach </w:t>
      </w:r>
    </w:p>
    <w:p w:rsidR="000373B9" w:rsidRPr="005D27D2" w:rsidRDefault="000373B9" w:rsidP="00952419">
      <w:pPr>
        <w:pStyle w:val="Akapitzlist"/>
        <w:numPr>
          <w:ilvl w:val="0"/>
          <w:numId w:val="8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 xml:space="preserve">Kryteria, o których mowa w ust. </w:t>
      </w:r>
      <w:r w:rsidR="005D27D2">
        <w:rPr>
          <w:rFonts w:ascii="Times New Roman" w:hAnsi="Times New Roman" w:cs="Times New Roman"/>
          <w:sz w:val="24"/>
          <w:szCs w:val="24"/>
        </w:rPr>
        <w:t>1</w:t>
      </w:r>
      <w:r w:rsidRPr="005D27D2">
        <w:rPr>
          <w:rFonts w:ascii="Times New Roman" w:hAnsi="Times New Roman" w:cs="Times New Roman"/>
          <w:sz w:val="24"/>
          <w:szCs w:val="24"/>
        </w:rPr>
        <w:t>, mają jednakową wartość.</w:t>
      </w:r>
    </w:p>
    <w:p w:rsidR="00E50F5A" w:rsidRPr="005D27D2" w:rsidRDefault="000373B9" w:rsidP="00952419">
      <w:pPr>
        <w:pStyle w:val="Akapitzlist"/>
        <w:numPr>
          <w:ilvl w:val="0"/>
          <w:numId w:val="8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 lub jeżeli po zakończeniu tego etapu Przedszkole nadal dysponuje wolnymi miejscami, na drugim etapie postępowania rekrutacyjnego są brane pod uwagę kryteria o</w:t>
      </w:r>
      <w:r w:rsidR="00952419">
        <w:rPr>
          <w:rFonts w:ascii="Times New Roman" w:hAnsi="Times New Roman" w:cs="Times New Roman"/>
          <w:sz w:val="24"/>
          <w:szCs w:val="24"/>
        </w:rPr>
        <w:t>kreślone przez organ prowadzący.</w:t>
      </w:r>
    </w:p>
    <w:p w:rsidR="005D27D2" w:rsidRDefault="005D27D2" w:rsidP="00952419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D2">
        <w:rPr>
          <w:rFonts w:ascii="Times New Roman" w:hAnsi="Times New Roman" w:cs="Times New Roman"/>
          <w:b/>
          <w:sz w:val="24"/>
          <w:szCs w:val="24"/>
        </w:rPr>
        <w:t>Termin rekrutacji oraz prace Komisji Rekrutacyjnej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D2">
        <w:rPr>
          <w:rFonts w:ascii="Times New Roman" w:hAnsi="Times New Roman" w:cs="Times New Roman"/>
          <w:b/>
          <w:sz w:val="24"/>
          <w:szCs w:val="24"/>
        </w:rPr>
        <w:t>§ 4</w:t>
      </w:r>
    </w:p>
    <w:p w:rsidR="000373B9" w:rsidRPr="005D27D2" w:rsidRDefault="000373B9" w:rsidP="00952419">
      <w:pPr>
        <w:pStyle w:val="Akapitzlist"/>
        <w:numPr>
          <w:ilvl w:val="0"/>
          <w:numId w:val="10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Informacja o terminie rekrutacji przekazywana jest w formie plakatów rozwieszanych w miejscach największego natężenia ruchu pieszych oraz na: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 xml:space="preserve">a) </w:t>
      </w:r>
      <w:r w:rsidR="005D27D2">
        <w:rPr>
          <w:rFonts w:ascii="Times New Roman" w:hAnsi="Times New Roman" w:cs="Times New Roman"/>
          <w:sz w:val="24"/>
          <w:szCs w:val="24"/>
        </w:rPr>
        <w:t xml:space="preserve"> </w:t>
      </w:r>
      <w:r w:rsidRPr="005D27D2">
        <w:rPr>
          <w:rFonts w:ascii="Times New Roman" w:hAnsi="Times New Roman" w:cs="Times New Roman"/>
          <w:sz w:val="24"/>
          <w:szCs w:val="24"/>
        </w:rPr>
        <w:t>drzwiach budynku Przedszkola</w:t>
      </w:r>
      <w:r w:rsidRPr="005D27D2">
        <w:rPr>
          <w:rFonts w:ascii="Times New Roman" w:hAnsi="Times New Roman" w:cs="Times New Roman"/>
          <w:sz w:val="24"/>
          <w:szCs w:val="24"/>
        </w:rPr>
        <w:br/>
        <w:t>b)  tablicach ogłoszeń na terenie miejscowości  </w:t>
      </w:r>
      <w:r w:rsidR="00312D4E" w:rsidRPr="005D27D2">
        <w:rPr>
          <w:rFonts w:ascii="Times New Roman" w:hAnsi="Times New Roman" w:cs="Times New Roman"/>
          <w:sz w:val="24"/>
          <w:szCs w:val="24"/>
        </w:rPr>
        <w:t>Pogorzyce</w:t>
      </w:r>
      <w:r w:rsidRPr="005D27D2">
        <w:rPr>
          <w:rFonts w:ascii="Times New Roman" w:hAnsi="Times New Roman" w:cs="Times New Roman"/>
          <w:sz w:val="24"/>
          <w:szCs w:val="24"/>
        </w:rPr>
        <w:br/>
        <w:t xml:space="preserve">c) stronie internetowej </w:t>
      </w:r>
      <w:r w:rsidR="00312D4E" w:rsidRPr="005D27D2">
        <w:rPr>
          <w:rFonts w:ascii="Times New Roman" w:hAnsi="Times New Roman" w:cs="Times New Roman"/>
          <w:sz w:val="24"/>
          <w:szCs w:val="24"/>
        </w:rPr>
        <w:t>Szkoły Podstawowej w Pogorzycach https://sppogorzyce.edupage.org/</w:t>
      </w:r>
      <w:r w:rsidRPr="005D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B9" w:rsidRPr="005D27D2" w:rsidRDefault="000373B9" w:rsidP="00952419">
      <w:pPr>
        <w:pStyle w:val="Akapitzlist"/>
        <w:numPr>
          <w:ilvl w:val="0"/>
          <w:numId w:val="10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Terminy postępowania rekrutacyjnego: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1) od 27 lutego 2023r.  do 31 marca 2023r.  - składanie wniosków</w:t>
      </w:r>
      <w:r w:rsidR="00312D4E" w:rsidRPr="005D27D2">
        <w:rPr>
          <w:rFonts w:ascii="Times New Roman" w:hAnsi="Times New Roman" w:cs="Times New Roman"/>
          <w:sz w:val="24"/>
          <w:szCs w:val="24"/>
        </w:rPr>
        <w:t xml:space="preserve"> o przyjęcie do przedszkola 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2) </w:t>
      </w:r>
      <w:r w:rsidR="00312D4E" w:rsidRPr="005D27D2">
        <w:rPr>
          <w:rFonts w:ascii="Times New Roman" w:hAnsi="Times New Roman" w:cs="Times New Roman"/>
          <w:sz w:val="24"/>
          <w:szCs w:val="24"/>
        </w:rPr>
        <w:t>od 03 kwietnia do 04</w:t>
      </w:r>
      <w:r w:rsidRPr="005D27D2">
        <w:rPr>
          <w:rFonts w:ascii="Times New Roman" w:hAnsi="Times New Roman" w:cs="Times New Roman"/>
          <w:sz w:val="24"/>
          <w:szCs w:val="24"/>
        </w:rPr>
        <w:t xml:space="preserve"> kwietnia 2023r. – weryfikacja wniosków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3) </w:t>
      </w:r>
      <w:r w:rsidR="00312D4E" w:rsidRPr="005D27D2">
        <w:rPr>
          <w:rFonts w:ascii="Times New Roman" w:hAnsi="Times New Roman" w:cs="Times New Roman"/>
          <w:sz w:val="24"/>
          <w:szCs w:val="24"/>
        </w:rPr>
        <w:t>5</w:t>
      </w:r>
      <w:r w:rsidRPr="005D27D2">
        <w:rPr>
          <w:rFonts w:ascii="Times New Roman" w:hAnsi="Times New Roman" w:cs="Times New Roman"/>
          <w:sz w:val="24"/>
          <w:szCs w:val="24"/>
        </w:rPr>
        <w:t xml:space="preserve"> kwietnia 2023r. – podanie do publicznej wiadomości przez komisję</w:t>
      </w:r>
      <w:r w:rsidR="00312D4E" w:rsidRPr="005D27D2">
        <w:rPr>
          <w:rFonts w:ascii="Times New Roman" w:hAnsi="Times New Roman" w:cs="Times New Roman"/>
          <w:sz w:val="24"/>
          <w:szCs w:val="24"/>
        </w:rPr>
        <w:t xml:space="preserve"> rekrutacyjną listy kandydatów przyjętych</w:t>
      </w:r>
      <w:r w:rsidRPr="005D27D2">
        <w:rPr>
          <w:rFonts w:ascii="Times New Roman" w:hAnsi="Times New Roman" w:cs="Times New Roman"/>
          <w:sz w:val="24"/>
          <w:szCs w:val="24"/>
        </w:rPr>
        <w:t xml:space="preserve"> i</w:t>
      </w:r>
      <w:r w:rsidR="00312D4E" w:rsidRPr="005D27D2">
        <w:rPr>
          <w:rFonts w:ascii="Times New Roman" w:hAnsi="Times New Roman" w:cs="Times New Roman"/>
          <w:sz w:val="24"/>
          <w:szCs w:val="24"/>
        </w:rPr>
        <w:t xml:space="preserve"> kandydatów nieprzyjętych</w:t>
      </w:r>
      <w:r w:rsidRPr="005D27D2">
        <w:rPr>
          <w:rFonts w:ascii="Times New Roman" w:hAnsi="Times New Roman" w:cs="Times New Roman"/>
          <w:sz w:val="24"/>
          <w:szCs w:val="24"/>
        </w:rPr>
        <w:t>.</w:t>
      </w:r>
    </w:p>
    <w:p w:rsidR="005D27D2" w:rsidRDefault="005D27D2" w:rsidP="00952419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D2">
        <w:rPr>
          <w:rFonts w:ascii="Times New Roman" w:hAnsi="Times New Roman" w:cs="Times New Roman"/>
          <w:b/>
          <w:sz w:val="24"/>
          <w:szCs w:val="24"/>
        </w:rPr>
        <w:t>§ 5</w:t>
      </w:r>
    </w:p>
    <w:p w:rsidR="000373B9" w:rsidRPr="005D27D2" w:rsidRDefault="000373B9" w:rsidP="00952419">
      <w:pPr>
        <w:pStyle w:val="Akapitzlist"/>
        <w:numPr>
          <w:ilvl w:val="0"/>
          <w:numId w:val="11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Postępowanie rekrutacyjne do Przedszkola  przeprowadza komisja rekrutacyjna powołana przez dyrektora przedszkola.  Dyrektor wyznacza przewodniczącego komisji rekrutacyjnej.</w:t>
      </w:r>
    </w:p>
    <w:p w:rsidR="000373B9" w:rsidRPr="005D27D2" w:rsidRDefault="000373B9" w:rsidP="00952419">
      <w:pPr>
        <w:pStyle w:val="Akapitzlist"/>
        <w:numPr>
          <w:ilvl w:val="0"/>
          <w:numId w:val="11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Do zadań komisji rekrutacyjnej należy w szczególności:</w:t>
      </w:r>
    </w:p>
    <w:p w:rsidR="000373B9" w:rsidRPr="005D27D2" w:rsidRDefault="00312D4E" w:rsidP="00952419">
      <w:pPr>
        <w:shd w:val="clear" w:color="auto" w:fill="BDD6EE" w:themeFill="accent1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1</w:t>
      </w:r>
      <w:r w:rsidR="000373B9" w:rsidRPr="005D27D2">
        <w:rPr>
          <w:rFonts w:ascii="Times New Roman" w:hAnsi="Times New Roman" w:cs="Times New Roman"/>
          <w:sz w:val="24"/>
          <w:szCs w:val="24"/>
        </w:rPr>
        <w:t>) ustalenie i podanie do publicznej wiadomości listy kandydatów przyjętych i kan</w:t>
      </w:r>
      <w:r w:rsidRPr="005D27D2">
        <w:rPr>
          <w:rFonts w:ascii="Times New Roman" w:hAnsi="Times New Roman" w:cs="Times New Roman"/>
          <w:sz w:val="24"/>
          <w:szCs w:val="24"/>
        </w:rPr>
        <w:t>dydatów nieprzyjętych.</w:t>
      </w:r>
    </w:p>
    <w:p w:rsidR="000373B9" w:rsidRPr="005D27D2" w:rsidRDefault="00312D4E" w:rsidP="00952419">
      <w:pPr>
        <w:shd w:val="clear" w:color="auto" w:fill="BDD6EE" w:themeFill="accent1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2</w:t>
      </w:r>
      <w:r w:rsidR="000373B9" w:rsidRPr="005D27D2">
        <w:rPr>
          <w:rFonts w:ascii="Times New Roman" w:hAnsi="Times New Roman" w:cs="Times New Roman"/>
          <w:sz w:val="24"/>
          <w:szCs w:val="24"/>
        </w:rPr>
        <w:t>) sporządzenie protokołu postępowania rekrutacyjnego.</w:t>
      </w:r>
    </w:p>
    <w:p w:rsidR="005D27D2" w:rsidRDefault="000373B9" w:rsidP="00952419">
      <w:pPr>
        <w:pStyle w:val="Akapitzlist"/>
        <w:numPr>
          <w:ilvl w:val="0"/>
          <w:numId w:val="11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lastRenderedPageBreak/>
        <w:t>Komisja rekrutacyjna podaje do publicznej wiadomości listę kandydatów przyjętych i kandydatów nieprzyjętych do danego przedszkola. Lista zawiera imiona i nazwiska kandydatów przyjętych i kandydatów nieprzyjętych lub informację o liczbie wolnych miejsc.</w:t>
      </w:r>
    </w:p>
    <w:p w:rsidR="005D27D2" w:rsidRDefault="000373B9" w:rsidP="00952419">
      <w:pPr>
        <w:pStyle w:val="Akapitzlist"/>
        <w:numPr>
          <w:ilvl w:val="0"/>
          <w:numId w:val="11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Li</w:t>
      </w:r>
      <w:r w:rsidR="007568A4" w:rsidRPr="005D27D2">
        <w:rPr>
          <w:rFonts w:ascii="Times New Roman" w:hAnsi="Times New Roman" w:cs="Times New Roman"/>
          <w:sz w:val="24"/>
          <w:szCs w:val="24"/>
        </w:rPr>
        <w:t>sty, o których mowa w us</w:t>
      </w:r>
      <w:r w:rsidR="005D27D2" w:rsidRPr="005D27D2">
        <w:rPr>
          <w:rFonts w:ascii="Times New Roman" w:hAnsi="Times New Roman" w:cs="Times New Roman"/>
          <w:sz w:val="24"/>
          <w:szCs w:val="24"/>
        </w:rPr>
        <w:t>t. 3</w:t>
      </w:r>
      <w:r w:rsidRPr="005D27D2">
        <w:rPr>
          <w:rFonts w:ascii="Times New Roman" w:hAnsi="Times New Roman" w:cs="Times New Roman"/>
          <w:sz w:val="24"/>
          <w:szCs w:val="24"/>
        </w:rPr>
        <w:t>, podaje się do publicznej wiadomości poprzez umieszczenie w widocznym miejscu w siedzibie danego przedszkola. Listy zawierają imiona i nazwiska kandydatów uszeregowane w kolejności alfabetycznej.</w:t>
      </w:r>
    </w:p>
    <w:p w:rsidR="000373B9" w:rsidRPr="005D27D2" w:rsidRDefault="000373B9" w:rsidP="00952419">
      <w:pPr>
        <w:pStyle w:val="Akapitzlist"/>
        <w:numPr>
          <w:ilvl w:val="0"/>
          <w:numId w:val="11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Dzień podania do publicznej wiadomoś</w:t>
      </w:r>
      <w:r w:rsidR="007568A4" w:rsidRPr="005D27D2">
        <w:rPr>
          <w:rFonts w:ascii="Times New Roman" w:hAnsi="Times New Roman" w:cs="Times New Roman"/>
          <w:sz w:val="24"/>
          <w:szCs w:val="24"/>
        </w:rPr>
        <w:t>ci listy, o której mowa w ust. 3</w:t>
      </w:r>
      <w:r w:rsidRPr="005D27D2">
        <w:rPr>
          <w:rFonts w:ascii="Times New Roman" w:hAnsi="Times New Roman" w:cs="Times New Roman"/>
          <w:sz w:val="24"/>
          <w:szCs w:val="24"/>
        </w:rPr>
        <w:t>, jest określany w formie adnotacji umieszczonej na tej liście, opatrzonej podpisem przewodniczącego komisji rekrutacyjnej.</w:t>
      </w:r>
    </w:p>
    <w:p w:rsidR="000373B9" w:rsidRPr="005D27D2" w:rsidRDefault="000373B9" w:rsidP="0095241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 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D2">
        <w:rPr>
          <w:rFonts w:ascii="Times New Roman" w:hAnsi="Times New Roman" w:cs="Times New Roman"/>
          <w:b/>
          <w:sz w:val="24"/>
          <w:szCs w:val="24"/>
        </w:rPr>
        <w:t>§ 6</w:t>
      </w:r>
    </w:p>
    <w:p w:rsidR="005D27D2" w:rsidRDefault="000373B9" w:rsidP="00952419">
      <w:pPr>
        <w:pStyle w:val="Akapitzlist"/>
        <w:numPr>
          <w:ilvl w:val="0"/>
          <w:numId w:val="13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danego publicznego przedszkola.</w:t>
      </w:r>
    </w:p>
    <w:p w:rsidR="005D27D2" w:rsidRDefault="000373B9" w:rsidP="00952419">
      <w:pPr>
        <w:pStyle w:val="Akapitzlist"/>
        <w:numPr>
          <w:ilvl w:val="0"/>
          <w:numId w:val="13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kandydata z wnioskiem, o którym mowa w ust. 1. Uzasadnienie zawi</w:t>
      </w:r>
      <w:r w:rsidR="007568A4" w:rsidRPr="005D27D2">
        <w:rPr>
          <w:rFonts w:ascii="Times New Roman" w:hAnsi="Times New Roman" w:cs="Times New Roman"/>
          <w:sz w:val="24"/>
          <w:szCs w:val="24"/>
        </w:rPr>
        <w:t>era przyczyny odmowy przyjęcia do przedszkola.</w:t>
      </w:r>
    </w:p>
    <w:p w:rsidR="005D27D2" w:rsidRDefault="000373B9" w:rsidP="00952419">
      <w:pPr>
        <w:pStyle w:val="Akapitzlist"/>
        <w:numPr>
          <w:ilvl w:val="0"/>
          <w:numId w:val="13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Rodzic kandydata może wnieść do dyrektora przedszkola odwołanie od rozstrzygnięcia komisji rekrutacyjnej, w terminie 7 dni od dnia otrzymania uzasadnienia.</w:t>
      </w:r>
    </w:p>
    <w:p w:rsidR="000373B9" w:rsidRPr="005D27D2" w:rsidRDefault="000373B9" w:rsidP="00952419">
      <w:pPr>
        <w:pStyle w:val="Akapitzlist"/>
        <w:numPr>
          <w:ilvl w:val="0"/>
          <w:numId w:val="13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Dyrektor przedszkola rozpatruje odwołanie od rozstrzygnięcia komisji rekrutacyjnej, o którym mowa w ust. 3, w terminie 7 dni od dnia otrzymania odwołania. Na rozstrzygnięcie dyrektora danego przedszkola służy skarga do sądu administracyjnego.</w:t>
      </w:r>
    </w:p>
    <w:p w:rsidR="000373B9" w:rsidRPr="005D27D2" w:rsidRDefault="000373B9" w:rsidP="0095241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 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D2">
        <w:rPr>
          <w:rFonts w:ascii="Times New Roman" w:hAnsi="Times New Roman" w:cs="Times New Roman"/>
          <w:b/>
          <w:sz w:val="24"/>
          <w:szCs w:val="24"/>
        </w:rPr>
        <w:t>§ 7</w:t>
      </w:r>
    </w:p>
    <w:p w:rsidR="000373B9" w:rsidRPr="005D27D2" w:rsidRDefault="005D27D2" w:rsidP="00952419">
      <w:pPr>
        <w:pStyle w:val="Akapitzlist"/>
        <w:numPr>
          <w:ilvl w:val="0"/>
          <w:numId w:val="14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J</w:t>
      </w:r>
      <w:r w:rsidR="000373B9" w:rsidRPr="005D27D2">
        <w:rPr>
          <w:rFonts w:ascii="Times New Roman" w:hAnsi="Times New Roman" w:cs="Times New Roman"/>
          <w:sz w:val="24"/>
          <w:szCs w:val="24"/>
        </w:rPr>
        <w:t>eżeli po przeprowadzeniu postępowania rekrutacyjnego przedszkole nadal dysponuje wolnymi miejscami, dyrektor przedszkola przeprowadza postępowanie uzupełniające.</w:t>
      </w:r>
    </w:p>
    <w:p w:rsidR="000373B9" w:rsidRPr="005D27D2" w:rsidRDefault="000373B9" w:rsidP="00952419">
      <w:pPr>
        <w:pStyle w:val="Akapitzlist"/>
        <w:numPr>
          <w:ilvl w:val="0"/>
          <w:numId w:val="14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Postępowanie uzupełniające powinno zakończyć się do końca sierpnia roku szkolnego poprzedzającego rok szkolny, na który jest przeprowadzane postępowanie rekrutacyjne.</w:t>
      </w:r>
    </w:p>
    <w:p w:rsidR="000373B9" w:rsidRPr="005D27D2" w:rsidRDefault="000373B9" w:rsidP="0095241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 </w:t>
      </w:r>
    </w:p>
    <w:p w:rsidR="000373B9" w:rsidRPr="005D27D2" w:rsidRDefault="000373B9" w:rsidP="00952419">
      <w:pPr>
        <w:shd w:val="clear" w:color="auto" w:fill="BDD6EE" w:themeFill="accent1" w:themeFillTint="66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D2">
        <w:rPr>
          <w:rFonts w:ascii="Times New Roman" w:hAnsi="Times New Roman" w:cs="Times New Roman"/>
          <w:b/>
          <w:sz w:val="24"/>
          <w:szCs w:val="24"/>
        </w:rPr>
        <w:t>§ 8</w:t>
      </w:r>
    </w:p>
    <w:p w:rsidR="000373B9" w:rsidRPr="005D27D2" w:rsidRDefault="000373B9" w:rsidP="00952419">
      <w:pPr>
        <w:pStyle w:val="Akapitzlist"/>
        <w:numPr>
          <w:ilvl w:val="0"/>
          <w:numId w:val="15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 xml:space="preserve">Dane osobowe kandydatów zgromadzone w celach postępowania rekrutacyjnego oraz dokumentacja postępowania rekrutacyjnego są przechowywane nie dłużej niż do końca </w:t>
      </w:r>
      <w:r w:rsidRPr="005D27D2">
        <w:rPr>
          <w:rFonts w:ascii="Times New Roman" w:hAnsi="Times New Roman" w:cs="Times New Roman"/>
          <w:sz w:val="24"/>
          <w:szCs w:val="24"/>
        </w:rPr>
        <w:lastRenderedPageBreak/>
        <w:t>okresu, w którym uczeń korzysta z wychowania przedszkolnego w danym publicznym przedszkolu.</w:t>
      </w:r>
    </w:p>
    <w:p w:rsidR="005D27D2" w:rsidRDefault="000373B9" w:rsidP="00952419">
      <w:pPr>
        <w:pStyle w:val="Akapitzlist"/>
        <w:numPr>
          <w:ilvl w:val="0"/>
          <w:numId w:val="15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Dane osobowe kandydatów nieprzyjętych zgromadzone w celach postępowania rekrutacyjnego są przechowywane w przedszkolu, które przeprowadzały postępowanie rekrutacyjne, przez okres roku, chyba że na rozstrzygnięcie dyrektora przedszkola została wniesiona skarga do sądu administracyjnego i postępowanie nie zostało zakończone prawomocnym wyrokiem.</w:t>
      </w:r>
    </w:p>
    <w:p w:rsidR="000373B9" w:rsidRPr="005D27D2" w:rsidRDefault="000373B9" w:rsidP="00952419">
      <w:pPr>
        <w:pStyle w:val="Akapitzlist"/>
        <w:numPr>
          <w:ilvl w:val="0"/>
          <w:numId w:val="15"/>
        </w:numPr>
        <w:shd w:val="clear" w:color="auto" w:fill="BDD6EE" w:themeFill="accent1" w:themeFillTint="6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Regulamin Rekrutacji wchodzi w życie z dniem ogłoszenia. </w:t>
      </w:r>
      <w:r w:rsidRPr="005D27D2">
        <w:rPr>
          <w:rFonts w:ascii="Times New Roman" w:hAnsi="Times New Roman" w:cs="Times New Roman"/>
          <w:sz w:val="24"/>
          <w:szCs w:val="24"/>
        </w:rPr>
        <w:br/>
        <w:t> </w:t>
      </w:r>
    </w:p>
    <w:p w:rsidR="000373B9" w:rsidRPr="005D27D2" w:rsidRDefault="000373B9" w:rsidP="005D2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 </w:t>
      </w:r>
    </w:p>
    <w:p w:rsidR="000373B9" w:rsidRPr="005D27D2" w:rsidRDefault="007568A4" w:rsidP="005D2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Pogorzyce</w:t>
      </w:r>
      <w:r w:rsidR="000373B9" w:rsidRPr="005D27D2">
        <w:rPr>
          <w:rFonts w:ascii="Times New Roman" w:hAnsi="Times New Roman" w:cs="Times New Roman"/>
          <w:sz w:val="24"/>
          <w:szCs w:val="24"/>
        </w:rPr>
        <w:t>, dnia 2 lutego 2023r. </w:t>
      </w:r>
      <w:r w:rsidR="000373B9" w:rsidRPr="005D27D2">
        <w:rPr>
          <w:rFonts w:ascii="Times New Roman" w:hAnsi="Times New Roman" w:cs="Times New Roman"/>
          <w:sz w:val="24"/>
          <w:szCs w:val="24"/>
        </w:rPr>
        <w:br/>
        <w:t> </w:t>
      </w:r>
    </w:p>
    <w:p w:rsidR="000373B9" w:rsidRPr="005D27D2" w:rsidRDefault="000373B9" w:rsidP="005D2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 </w:t>
      </w:r>
    </w:p>
    <w:p w:rsidR="000373B9" w:rsidRPr="005D27D2" w:rsidRDefault="000373B9" w:rsidP="005D2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 </w:t>
      </w:r>
    </w:p>
    <w:p w:rsidR="000373B9" w:rsidRPr="005D27D2" w:rsidRDefault="000373B9" w:rsidP="005D2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 </w:t>
      </w:r>
    </w:p>
    <w:p w:rsidR="000373B9" w:rsidRPr="005D27D2" w:rsidRDefault="000373B9" w:rsidP="005D2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D2">
        <w:rPr>
          <w:rFonts w:ascii="Times New Roman" w:hAnsi="Times New Roman" w:cs="Times New Roman"/>
          <w:sz w:val="24"/>
          <w:szCs w:val="24"/>
        </w:rPr>
        <w:t> </w:t>
      </w:r>
    </w:p>
    <w:p w:rsidR="00527F0C" w:rsidRPr="005D27D2" w:rsidRDefault="00527F0C" w:rsidP="005D2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F0C" w:rsidRPr="005D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B03"/>
    <w:multiLevelType w:val="multilevel"/>
    <w:tmpl w:val="5D249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F721EB"/>
    <w:multiLevelType w:val="multilevel"/>
    <w:tmpl w:val="CE8E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57F98"/>
    <w:multiLevelType w:val="multilevel"/>
    <w:tmpl w:val="9A86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320274"/>
    <w:multiLevelType w:val="hybridMultilevel"/>
    <w:tmpl w:val="5F166348"/>
    <w:lvl w:ilvl="0" w:tplc="4AC847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3B4D"/>
    <w:multiLevelType w:val="hybridMultilevel"/>
    <w:tmpl w:val="7D3CD254"/>
    <w:lvl w:ilvl="0" w:tplc="4AC847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2AC78F4"/>
    <w:multiLevelType w:val="hybridMultilevel"/>
    <w:tmpl w:val="D6226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55DA1"/>
    <w:multiLevelType w:val="hybridMultilevel"/>
    <w:tmpl w:val="68F86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E65F3"/>
    <w:multiLevelType w:val="hybridMultilevel"/>
    <w:tmpl w:val="C59A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7F5E"/>
    <w:multiLevelType w:val="hybridMultilevel"/>
    <w:tmpl w:val="F8FC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C4A3E"/>
    <w:multiLevelType w:val="multilevel"/>
    <w:tmpl w:val="DAFC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0076F7"/>
    <w:multiLevelType w:val="hybridMultilevel"/>
    <w:tmpl w:val="F2069596"/>
    <w:lvl w:ilvl="0" w:tplc="4AC847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B8D576B"/>
    <w:multiLevelType w:val="multilevel"/>
    <w:tmpl w:val="D2F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0C5251"/>
    <w:multiLevelType w:val="hybridMultilevel"/>
    <w:tmpl w:val="43FA56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563E8B"/>
    <w:multiLevelType w:val="hybridMultilevel"/>
    <w:tmpl w:val="E8E0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658C2"/>
    <w:multiLevelType w:val="hybridMultilevel"/>
    <w:tmpl w:val="C7327306"/>
    <w:lvl w:ilvl="0" w:tplc="4AC847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6"/>
  </w:num>
  <w:num w:numId="11">
    <w:abstractNumId w:val="4"/>
  </w:num>
  <w:num w:numId="12">
    <w:abstractNumId w:val="13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B9"/>
    <w:rsid w:val="000373B9"/>
    <w:rsid w:val="00312D4E"/>
    <w:rsid w:val="00320F12"/>
    <w:rsid w:val="00341949"/>
    <w:rsid w:val="0052685C"/>
    <w:rsid w:val="00527F0C"/>
    <w:rsid w:val="005D27D2"/>
    <w:rsid w:val="005D4B0E"/>
    <w:rsid w:val="005F202F"/>
    <w:rsid w:val="0062338F"/>
    <w:rsid w:val="007568A4"/>
    <w:rsid w:val="00952419"/>
    <w:rsid w:val="00AB2257"/>
    <w:rsid w:val="00CB1F93"/>
    <w:rsid w:val="00E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5705"/>
  <w15:chartTrackingRefBased/>
  <w15:docId w15:val="{A29F63AB-55E8-4E0E-9BCF-E6CA6508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19"/>
  </w:style>
  <w:style w:type="paragraph" w:styleId="Nagwek1">
    <w:name w:val="heading 1"/>
    <w:basedOn w:val="Normalny"/>
    <w:next w:val="Normalny"/>
    <w:link w:val="Nagwek1Znak"/>
    <w:uiPriority w:val="9"/>
    <w:qFormat/>
    <w:rsid w:val="00952419"/>
    <w:pPr>
      <w:keepNext/>
      <w:keepLines/>
      <w:numPr>
        <w:numId w:val="2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2419"/>
    <w:pPr>
      <w:keepNext/>
      <w:keepLines/>
      <w:numPr>
        <w:ilvl w:val="1"/>
        <w:numId w:val="2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419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2419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2419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2419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2419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2419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2419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7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241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241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41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241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241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241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24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24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2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24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524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241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241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52419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52419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52419"/>
    <w:rPr>
      <w:i/>
      <w:iCs/>
      <w:color w:val="auto"/>
    </w:rPr>
  </w:style>
  <w:style w:type="paragraph" w:styleId="Bezodstpw">
    <w:name w:val="No Spacing"/>
    <w:uiPriority w:val="1"/>
    <w:qFormat/>
    <w:rsid w:val="009524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5241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5241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241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2419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524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52419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5241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52419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52419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24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307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7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D278-FDF3-4E99-B9C7-ABB5F272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sppogorzyce3@gmail.com</dc:creator>
  <cp:keywords/>
  <dc:description/>
  <cp:lastModifiedBy>sppogorzyce3@gmail.com</cp:lastModifiedBy>
  <cp:revision>2</cp:revision>
  <dcterms:created xsi:type="dcterms:W3CDTF">2023-03-03T08:33:00Z</dcterms:created>
  <dcterms:modified xsi:type="dcterms:W3CDTF">2023-03-03T08:33:00Z</dcterms:modified>
</cp:coreProperties>
</file>