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EB" w:rsidRDefault="007716EB" w:rsidP="0053234E">
      <w:pPr>
        <w:rPr>
          <w:b/>
          <w:sz w:val="24"/>
          <w:szCs w:val="24"/>
        </w:rPr>
      </w:pPr>
      <w:r w:rsidRPr="0074196E">
        <w:rPr>
          <w:b/>
          <w:sz w:val="24"/>
          <w:szCs w:val="24"/>
        </w:rPr>
        <w:t xml:space="preserve">W modelu </w:t>
      </w:r>
      <w:proofErr w:type="spellStart"/>
      <w:r w:rsidRPr="0074196E">
        <w:rPr>
          <w:b/>
          <w:sz w:val="24"/>
          <w:szCs w:val="24"/>
        </w:rPr>
        <w:t>SzPZ</w:t>
      </w:r>
      <w:proofErr w:type="spellEnd"/>
      <w:r w:rsidRPr="0074196E">
        <w:rPr>
          <w:b/>
          <w:sz w:val="24"/>
          <w:szCs w:val="24"/>
        </w:rPr>
        <w:t xml:space="preserve"> (rys.) uwzględniono trzy poziomy: </w:t>
      </w:r>
    </w:p>
    <w:p w:rsidR="0053234E" w:rsidRDefault="0053234E" w:rsidP="0053234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 Warunki dla tworzenia </w:t>
      </w:r>
      <w:proofErr w:type="spellStart"/>
      <w:r>
        <w:rPr>
          <w:sz w:val="24"/>
          <w:szCs w:val="24"/>
        </w:rPr>
        <w:t>SzPZ</w:t>
      </w:r>
      <w:proofErr w:type="spellEnd"/>
      <w:r>
        <w:rPr>
          <w:sz w:val="24"/>
          <w:szCs w:val="24"/>
        </w:rPr>
        <w:t xml:space="preserve"> (promocja zdrowia w dokumentach, pracy i życiu szkoły)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2. Główne obszary działań: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1) klimat społeczny sprzyjający zdrowiu i dobremu samopoczuciu,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2) edukacja zdrowotna uczniów i pracowników,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3) warunki oraz organizacja nauki i pracy sprzyjające zdrowiu i dobremu samopoczuciu.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3. Oczekiwane efekty: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1) dobre samopoczucie w szkole członków społeczności szkolnej</w:t>
      </w:r>
    </w:p>
    <w:p w:rsidR="0053234E" w:rsidRDefault="0053234E" w:rsidP="0053234E">
      <w:pPr>
        <w:rPr>
          <w:sz w:val="24"/>
          <w:szCs w:val="24"/>
        </w:rPr>
      </w:pPr>
      <w:r>
        <w:rPr>
          <w:sz w:val="24"/>
          <w:szCs w:val="24"/>
        </w:rPr>
        <w:t>2) podejmowanie działań dla wzmacniania zdrowia przez uczniów i pracowników</w:t>
      </w:r>
    </w:p>
    <w:p w:rsidR="00AB7894" w:rsidRDefault="00AB7894"/>
    <w:sectPr w:rsidR="00AB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4E"/>
    <w:rsid w:val="0053234E"/>
    <w:rsid w:val="007716EB"/>
    <w:rsid w:val="00A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E72"/>
  <w15:chartTrackingRefBased/>
  <w15:docId w15:val="{BF6CAE39-BFE8-46CB-A7E2-2569B9F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dc:description/>
  <cp:lastModifiedBy>Agnieszka Kręciewska</cp:lastModifiedBy>
  <cp:revision>2</cp:revision>
  <dcterms:created xsi:type="dcterms:W3CDTF">2023-10-16T09:09:00Z</dcterms:created>
  <dcterms:modified xsi:type="dcterms:W3CDTF">2023-10-16T09:10:00Z</dcterms:modified>
</cp:coreProperties>
</file>