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EE" w:rsidRDefault="003B47EE" w:rsidP="003B47EE">
      <w:r>
        <w:t>Dostosowanie wymagań edukacyjnych z języka polskiego w klasach IV-VII</w:t>
      </w:r>
    </w:p>
    <w:p w:rsidR="003B47EE" w:rsidRDefault="003B47EE" w:rsidP="003B47EE"/>
    <w:p w:rsidR="003B47EE" w:rsidRDefault="003B47EE" w:rsidP="003B47EE">
      <w:r>
        <w:t>Uczniowie z dysleksją rozwojową</w:t>
      </w:r>
    </w:p>
    <w:p w:rsidR="003B47EE" w:rsidRDefault="003B47EE" w:rsidP="003B47EE">
      <w:r>
        <w:t>Nauczyciel na podstawie pisemnej opinii Poradni Psychologiczno- Pedagogicznej dostosowuje wymagania edukacyjne do indywidualnych potrzeb psychofizycznych i edukacyjnych ucznia, u którego stwierdzono specy</w:t>
      </w:r>
      <w:r>
        <w:t>ficzne trudności w uczeniu się.</w:t>
      </w:r>
    </w:p>
    <w:p w:rsidR="003B47EE" w:rsidRDefault="003B47EE" w:rsidP="003B47EE">
      <w:r>
        <w:t>Dysleksja, dysgrafia czy dysortografia nie zwalniają ucznia z obowiązku opanowania  materiału przewidzianego podstawą programową.</w:t>
      </w:r>
    </w:p>
    <w:p w:rsidR="003B47EE" w:rsidRDefault="003B47EE" w:rsidP="003B47EE">
      <w:r>
        <w:t>Uczeń z dysleksją rozwojową podlega w większości tym samym kryteriom i formom  oceniania, co pozostali uczniowie.</w:t>
      </w:r>
    </w:p>
    <w:p w:rsidR="003B47EE" w:rsidRDefault="003B47EE" w:rsidP="003B47EE">
      <w:bookmarkStart w:id="0" w:name="_GoBack"/>
      <w:bookmarkEnd w:id="0"/>
      <w:r>
        <w:t>1. Uczeń posługuje się wszystkimi formami wypowiedzi pis</w:t>
      </w:r>
      <w:r>
        <w:t xml:space="preserve">emnej poznanymi w danej klasie, </w:t>
      </w:r>
      <w:r>
        <w:t>przy czym o ocenie decyduje treść i zawartość merytoryczna, a nie sposób zapisu i poprawność ortograficzna.</w:t>
      </w:r>
    </w:p>
    <w:p w:rsidR="003B47EE" w:rsidRDefault="003B47EE" w:rsidP="003B47EE">
      <w:r>
        <w:t>2. Sprawdziany i kartkówki oceniane są na podstawie poziomu opanowanej wiedzy, stylu i poprawności językowej z pominięciem poprawności ortograficznej.</w:t>
      </w:r>
    </w:p>
    <w:p w:rsidR="003B47EE" w:rsidRDefault="003B47EE" w:rsidP="003B47EE">
      <w:r>
        <w:t>3. Na lekcji nie jest sprawdzana technika głośnego czytania tekstów nowych. Nauczyciel wskazuje uczniowi wybrane fragmenty dłuższych tekstów do opracowania w domu i na nich sprawdza technikę czytania.</w:t>
      </w:r>
    </w:p>
    <w:p w:rsidR="003B47EE" w:rsidRDefault="003B47EE" w:rsidP="003B47EE">
      <w:r>
        <w:t>4. Uczeń uczestniczy w klasowych dyktandach i ćwiczeniach sprawdzających poziom opanowania zasad ortograficznych, w formie dostosowanej do swoich możliwości, np. teksty przepisywane, dyktanda z komentarzem, sprawdziany z okienkiem ortograficznym, inne ćwiczenia ortograficzne.</w:t>
      </w:r>
    </w:p>
    <w:p w:rsidR="003B47EE" w:rsidRDefault="003B47EE" w:rsidP="003B47EE">
      <w:r>
        <w:t>5. Podczas pisania wypracowań, sprawdzianów, kartkówek wydłuża się czas pracy ucznia lub ogranicza ilość zadań i słów w wypracowaniu.</w:t>
      </w:r>
    </w:p>
    <w:p w:rsidR="003B47EE" w:rsidRDefault="003B47EE" w:rsidP="003B47EE">
      <w:r>
        <w:t>6. Podczas pisania wypracowań dopuszcza się możliwość korzystania ze słownika  ortograficznego, punktowane są podstawowe błędy ortograficzne, tj. ó/u, ż/</w:t>
      </w:r>
      <w:proofErr w:type="spellStart"/>
      <w:r>
        <w:t>rz</w:t>
      </w:r>
      <w:proofErr w:type="spellEnd"/>
      <w:r>
        <w:t xml:space="preserve">, </w:t>
      </w:r>
      <w:proofErr w:type="spellStart"/>
      <w:r>
        <w:t>ch</w:t>
      </w:r>
      <w:proofErr w:type="spellEnd"/>
      <w:r>
        <w:t>/h oraz pisownia wielką literą na początku zdania oraz w nazwach własnych</w:t>
      </w:r>
    </w:p>
    <w:p w:rsidR="003B47EE" w:rsidRDefault="003B47EE" w:rsidP="003B47EE">
      <w:r>
        <w:t>7. Uczeń wykonuje wszystkie zadania domowe. Nauczyciel sprawdza, czy uczeń skończył notatkę z lekcji, zapisał w zeszycie polecenie pracy domowej, w razie potrzeby możliwe jest skrócenie notatki z lekcji.</w:t>
      </w:r>
    </w:p>
    <w:p w:rsidR="003B47EE" w:rsidRDefault="003B47EE" w:rsidP="003B47EE"/>
    <w:p w:rsidR="003B47EE" w:rsidRDefault="003B47EE" w:rsidP="003B47EE">
      <w:r>
        <w:t>8. Jeżeli zdarzy się, że praca ucznia jest nieczytelna, nauczyciel ocenia ją po odczytaniu jej przez ucznia.</w:t>
      </w:r>
    </w:p>
    <w:p w:rsidR="003B47EE" w:rsidRDefault="003B47EE" w:rsidP="003B47EE">
      <w:r>
        <w:t>9. Na równych prawach ocenia się brudnopis i czystopis pracy pisemnej powstałej w klasie.</w:t>
      </w:r>
    </w:p>
    <w:p w:rsidR="003B47EE" w:rsidRDefault="003B47EE" w:rsidP="003B47EE">
      <w:r>
        <w:t>10. Uczeń może zapisywać treści drukowanymi literami (w</w:t>
      </w:r>
      <w:r>
        <w:t xml:space="preserve"> klasie), w domu natomiast przy </w:t>
      </w:r>
      <w:r>
        <w:t>użyciu komputera ( po uzgodnieniu z nauczycielem ).</w:t>
      </w:r>
    </w:p>
    <w:p w:rsidR="003B47EE" w:rsidRDefault="003B47EE" w:rsidP="003B47EE">
      <w:r>
        <w:lastRenderedPageBreak/>
        <w:t>11. Uczeń może zapoznawać się z wersją audio lektury (po uzgodnieniu z nauczycielem ).</w:t>
      </w:r>
    </w:p>
    <w:p w:rsidR="003B47EE" w:rsidRDefault="003B47EE" w:rsidP="003B47EE">
      <w:r>
        <w:t>12. Nie ocenia się estetyki pisma.</w:t>
      </w:r>
    </w:p>
    <w:p w:rsidR="003B47EE" w:rsidRDefault="003B47EE" w:rsidP="003B47EE">
      <w:r>
        <w:t>13. Uczniowie o osłabionej pamięci słuchowej mają możliwość wydłużenia terminu pamięciowego opanowania wiersza lub fragmentu prozy (wg uznania nauczyciela).</w:t>
      </w:r>
    </w:p>
    <w:p w:rsidR="003B47EE" w:rsidRDefault="003B47EE" w:rsidP="003B47EE">
      <w:r>
        <w:t>14. Przy ustalaniu oceny końcowej ucznia z przedmiotu nauczyciel uwzględnia: wysiłek ucznia, jego starania i motywację oraz stopień zainteresowania przedmiotem, obowiązkowość i poziom wypowiedzi ustnych.</w:t>
      </w:r>
    </w:p>
    <w:p w:rsidR="003E04E6" w:rsidRDefault="003B47EE" w:rsidP="003B47EE">
      <w:r>
        <w:t>15 .Uczeń z dysleksją rozwojową wraz z rodzicem powinni systematycznie i rzetelnie pracować w porozumieniu z nauczycielem w kierunku pokonywania trudności szkolnych.</w:t>
      </w:r>
    </w:p>
    <w:sectPr w:rsidR="003E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EE"/>
    <w:rsid w:val="003B47EE"/>
    <w:rsid w:val="003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agaju</dc:creator>
  <cp:lastModifiedBy>agaju</cp:lastModifiedBy>
  <cp:revision>1</cp:revision>
  <dcterms:created xsi:type="dcterms:W3CDTF">2023-09-24T18:26:00Z</dcterms:created>
  <dcterms:modified xsi:type="dcterms:W3CDTF">2023-09-24T18:31:00Z</dcterms:modified>
</cp:coreProperties>
</file>