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3193" w14:textId="3B87A5F3" w:rsidR="00D77DCC" w:rsidRDefault="00FC1231" w:rsidP="00FC1231">
      <w:pPr>
        <w:jc w:val="center"/>
      </w:pPr>
      <w:r>
        <w:rPr>
          <w:noProof/>
          <w:lang w:eastAsia="pl-PL"/>
        </w:rPr>
        <w:drawing>
          <wp:inline distT="0" distB="0" distL="0" distR="0" wp14:anchorId="67382366" wp14:editId="5FA0DA5C">
            <wp:extent cx="2782825" cy="1514475"/>
            <wp:effectExtent l="0" t="0" r="0" b="0"/>
            <wp:docPr id="1" name="Obraz 1" descr="Gothaer prezentuje nową markę: Wiener TU - PRNew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haer prezentuje nową markę: Wiener TU - PRNew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33" cy="15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9054" w14:textId="77777777" w:rsidR="00D77DCC" w:rsidRPr="00FC1231" w:rsidRDefault="00D77DCC" w:rsidP="00FC1231">
      <w:pPr>
        <w:rPr>
          <w:color w:val="FF0000"/>
          <w:sz w:val="32"/>
          <w:szCs w:val="32"/>
        </w:rPr>
      </w:pPr>
    </w:p>
    <w:p w14:paraId="7A39C667" w14:textId="7E3050FF" w:rsidR="00D77DCC" w:rsidRDefault="00D77DCC" w:rsidP="00FC1231">
      <w:pPr>
        <w:jc w:val="center"/>
        <w:rPr>
          <w:color w:val="FF0000"/>
          <w:sz w:val="32"/>
          <w:szCs w:val="32"/>
        </w:rPr>
      </w:pPr>
      <w:r w:rsidRPr="00FC1231">
        <w:rPr>
          <w:color w:val="FF0000"/>
          <w:sz w:val="32"/>
          <w:szCs w:val="32"/>
        </w:rPr>
        <w:t>Dlaczego Wiener?</w:t>
      </w:r>
    </w:p>
    <w:p w14:paraId="574040A8" w14:textId="77777777" w:rsidR="00FC1231" w:rsidRPr="00FC1231" w:rsidRDefault="00FC1231" w:rsidP="00FC1231">
      <w:pPr>
        <w:jc w:val="center"/>
        <w:rPr>
          <w:color w:val="FF0000"/>
          <w:sz w:val="32"/>
          <w:szCs w:val="32"/>
        </w:rPr>
      </w:pPr>
    </w:p>
    <w:p w14:paraId="0601A890" w14:textId="56FD484B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Zniżka 50 % na drugie i kolejne dziecko</w:t>
      </w: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 czyli pierwsze dziecko składka w wysokości 100zł ( drugie 50 zł, kolejne 50zł)</w:t>
      </w:r>
    </w:p>
    <w:p w14:paraId="0056DF90" w14:textId="38E5F016" w:rsidR="00D77DCC" w:rsidRPr="00FC1231" w:rsidRDefault="00D77DCC" w:rsidP="00AF0CF8">
      <w:pPr>
        <w:jc w:val="center"/>
        <w:rPr>
          <w:color w:val="FF0000"/>
          <w:sz w:val="24"/>
          <w:szCs w:val="24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Ochrona podczas zajęć SKS, UKS, pozaszkolnych klubach i organizacjach sportowych</w:t>
      </w:r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6E104BAE" w14:textId="68384EB6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Ochrona na zawodach i zgrupowaniach sportowych</w:t>
      </w:r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5DA87693" w14:textId="2B153646" w:rsidR="00D77DCC" w:rsidRPr="00FC1231" w:rsidRDefault="00D77DCC" w:rsidP="00FC1231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W standardzie odpowiedzialność podczas uprawiania m.in. sportów sztuk walki</w:t>
      </w:r>
      <w:r w:rsidR="00FC1231"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:</w:t>
      </w:r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 judo, karate, jujitsu, taekwondo, zapasy, aikido, tai chi, </w:t>
      </w:r>
      <w:proofErr w:type="spellStart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kung</w:t>
      </w:r>
      <w:proofErr w:type="spellEnd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 </w:t>
      </w:r>
      <w:proofErr w:type="spellStart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fu</w:t>
      </w:r>
      <w:proofErr w:type="spellEnd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, </w:t>
      </w:r>
      <w:proofErr w:type="spellStart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capoeira</w:t>
      </w:r>
      <w:proofErr w:type="spellEnd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, kendo, </w:t>
      </w:r>
      <w:proofErr w:type="spellStart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iaido</w:t>
      </w:r>
      <w:proofErr w:type="spellEnd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, </w:t>
      </w:r>
      <w:proofErr w:type="spellStart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kyudo</w:t>
      </w:r>
      <w:proofErr w:type="spellEnd"/>
      <w:r w:rsid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187EA8B2" w14:textId="200D6B1D" w:rsidR="00D77DCC" w:rsidRPr="00FC1231" w:rsidRDefault="00D77DCC" w:rsidP="00AF0CF8">
      <w:pPr>
        <w:jc w:val="center"/>
        <w:rPr>
          <w:rFonts w:ascii="SegoeUI" w:hAnsi="Segoe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UI" w:hAnsi="SegoeUI"/>
          <w:color w:val="2C2F45"/>
          <w:sz w:val="24"/>
          <w:szCs w:val="24"/>
          <w:shd w:val="clear" w:color="auto" w:fill="FFFFFF"/>
        </w:rPr>
        <w:t>Tabela uszczerbków obejmuje również zwichnięcia, skręcenia urazy mięśni i ścięgien</w:t>
      </w:r>
      <w:r w:rsidRPr="00FC1231">
        <w:rPr>
          <w:rFonts w:ascii="SegoeUI" w:hAnsi="SegoeUI"/>
          <w:color w:val="2C2F45"/>
          <w:sz w:val="24"/>
          <w:szCs w:val="24"/>
          <w:shd w:val="clear" w:color="auto" w:fill="FFFFFF"/>
        </w:rPr>
        <w:t>.</w:t>
      </w:r>
    </w:p>
    <w:p w14:paraId="5F832447" w14:textId="1096AB3E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W standardzie limit na odbudowanie zębów – 500 zł na jeden ząb ( w tym również zęby mleczne )</w:t>
      </w: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0E5D4E43" w14:textId="43548529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Pobyt w szpitalu w wyniku NNW już od 1 dnia</w:t>
      </w: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43281BC2" w14:textId="62E16D27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W ramach kosztów leczenia jest włączone leczenie usprawniające tzn. rehabilitacja</w:t>
      </w: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1CF483CB" w14:textId="2D22DF2C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Nowość Assistance: pomoc psychologiczna oraz prawna, </w:t>
      </w:r>
      <w:proofErr w:type="spellStart"/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cyberbezpieczeństwo</w:t>
      </w:r>
      <w:proofErr w:type="spellEnd"/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 xml:space="preserve"> w sieci, pomoc medyczna.</w:t>
      </w:r>
    </w:p>
    <w:p w14:paraId="6373FAEB" w14:textId="3C3854CE" w:rsidR="00D77DCC" w:rsidRPr="00FC1231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Odpowiedzialność za uszkodzenie w wyniku NNW m.in. aparaty słuchowe, okulary korekcyjne, aparaty ortodontyczne</w:t>
      </w:r>
    </w:p>
    <w:p w14:paraId="7F718338" w14:textId="45BFD801" w:rsidR="00D77DCC" w:rsidRDefault="00D77DCC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Śmierć rodzica lub rodziców w wyniku NNW</w:t>
      </w:r>
      <w:r w:rsidRPr="00FC1231"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.</w:t>
      </w:r>
    </w:p>
    <w:p w14:paraId="2E605C7E" w14:textId="371DE5FF" w:rsidR="00FC1231" w:rsidRPr="00FC1231" w:rsidRDefault="00FC1231" w:rsidP="00AF0CF8">
      <w:pPr>
        <w:jc w:val="center"/>
        <w:rPr>
          <w:rFonts w:ascii="Segoe UI" w:hAnsi="Segoe UI" w:cs="Segoe UI"/>
          <w:color w:val="2C2F45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C2F45"/>
          <w:sz w:val="24"/>
          <w:szCs w:val="24"/>
          <w:shd w:val="clear" w:color="auto" w:fill="FFFFFF"/>
        </w:rPr>
        <w:t>Poważne zachorowanie dziecka, operacje chirurgiczne np. sepsa, wycięcie migdałków.</w:t>
      </w:r>
    </w:p>
    <w:p w14:paraId="695F4626" w14:textId="77777777" w:rsidR="00D77DCC" w:rsidRPr="00FC1231" w:rsidRDefault="00D77DCC" w:rsidP="00AF0CF8">
      <w:pPr>
        <w:jc w:val="center"/>
        <w:rPr>
          <w:sz w:val="24"/>
          <w:szCs w:val="24"/>
        </w:rPr>
      </w:pPr>
    </w:p>
    <w:sectPr w:rsidR="00D77DCC" w:rsidRPr="00FC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F8"/>
    <w:rsid w:val="000C38F7"/>
    <w:rsid w:val="00AF0CF8"/>
    <w:rsid w:val="00D77DCC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09A"/>
  <w15:chartTrackingRefBased/>
  <w15:docId w15:val="{ABC98C23-E53F-4DB1-BC63-F23D7CC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72e30b8msolistparagraph">
    <w:name w:val="gwp172e30b8_msolistparagraph"/>
    <w:basedOn w:val="Normalny"/>
    <w:rsid w:val="00D7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72e30b8msonormal">
    <w:name w:val="gwp172e30b8_msonormal"/>
    <w:basedOn w:val="Normalny"/>
    <w:rsid w:val="00D7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Wrażka, Tomasz</dc:creator>
  <cp:keywords/>
  <dc:description/>
  <cp:lastModifiedBy>Klaudia Lipska</cp:lastModifiedBy>
  <cp:revision>2</cp:revision>
  <cp:lastPrinted>2023-09-07T09:57:00Z</cp:lastPrinted>
  <dcterms:created xsi:type="dcterms:W3CDTF">2023-09-07T09:58:00Z</dcterms:created>
  <dcterms:modified xsi:type="dcterms:W3CDTF">2023-09-07T09:58:00Z</dcterms:modified>
</cp:coreProperties>
</file>