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1" w:rsidRDefault="004911F1" w:rsidP="004911F1">
      <w:pPr>
        <w:pStyle w:val="Nagwek1"/>
        <w:spacing w:before="120" w:line="100" w:lineRule="atLeast"/>
        <w:rPr>
          <w:rFonts w:ascii="Arial" w:eastAsia="Times New Roman" w:hAnsi="Arial" w:cs="Calibri"/>
        </w:rPr>
      </w:pPr>
      <w:r>
        <w:rPr>
          <w:rFonts w:ascii="Arial" w:eastAsia="Times New Roman" w:hAnsi="Arial" w:cs="Calibri"/>
        </w:rPr>
        <w:t>K</w:t>
      </w:r>
      <w:bookmarkStart w:id="0" w:name="_Toc507916601111"/>
      <w:r>
        <w:rPr>
          <w:rFonts w:ascii="Arial" w:eastAsia="Times New Roman" w:hAnsi="Arial" w:cs="Calibri"/>
        </w:rPr>
        <w:t xml:space="preserve">lauzula informacyjna dla </w:t>
      </w:r>
      <w:bookmarkEnd w:id="0"/>
      <w:r>
        <w:rPr>
          <w:rFonts w:ascii="Arial" w:eastAsia="Times New Roman" w:hAnsi="Arial" w:cs="Calibri"/>
          <w:i/>
        </w:rPr>
        <w:t xml:space="preserve"> </w:t>
      </w:r>
      <w:r>
        <w:rPr>
          <w:rFonts w:ascii="Arial" w:eastAsia="Times New Roman" w:hAnsi="Arial" w:cs="Calibri"/>
        </w:rPr>
        <w:t>klientów</w:t>
      </w:r>
      <w:r>
        <w:rPr>
          <w:rFonts w:ascii="Arial" w:eastAsia="Times New Roman" w:hAnsi="Arial" w:cs="Calibri"/>
          <w:i/>
        </w:rPr>
        <w:t xml:space="preserve"> </w:t>
      </w:r>
      <w:r>
        <w:rPr>
          <w:rFonts w:ascii="Arial" w:eastAsia="Times New Roman" w:hAnsi="Arial" w:cs="Calibri"/>
          <w:color w:val="000000"/>
        </w:rPr>
        <w:t>Zespołu  Obsługi Placówek Oświatowych w Górze Kalwarii</w:t>
      </w:r>
    </w:p>
    <w:p w:rsidR="004911F1" w:rsidRDefault="004911F1" w:rsidP="004911F1">
      <w:pPr>
        <w:spacing w:before="120" w:line="100" w:lineRule="atLeast"/>
        <w:jc w:val="both"/>
        <w:rPr>
          <w:rFonts w:ascii="Arial" w:eastAsia="Times New Roman" w:hAnsi="Arial" w:cs="Calibri"/>
        </w:rPr>
      </w:pPr>
      <w:r>
        <w:rPr>
          <w:rFonts w:ascii="Arial" w:eastAsia="Times New Roman" w:hAnsi="Arial" w:cs="Calibri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911F1" w:rsidRDefault="004911F1" w:rsidP="004911F1">
      <w:pPr>
        <w:tabs>
          <w:tab w:val="left" w:pos="2175"/>
        </w:tabs>
        <w:spacing w:before="120" w:line="100" w:lineRule="atLeast"/>
        <w:jc w:val="both"/>
        <w:rPr>
          <w:rFonts w:ascii="Arial" w:eastAsia="Times New Roman" w:hAnsi="Arial" w:cs="Calibri"/>
        </w:rPr>
      </w:pP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br/>
        <w:t>W związku z tym informuję, że</w:t>
      </w:r>
    </w:p>
    <w:p w:rsidR="004911F1" w:rsidRDefault="004911F1" w:rsidP="004911F1">
      <w:pPr>
        <w:spacing w:before="120" w:line="100" w:lineRule="atLeast"/>
        <w:ind w:left="40" w:firstLine="34"/>
        <w:rPr>
          <w:rFonts w:ascii="Arial" w:hAnsi="Arial" w:cs="Calibri"/>
        </w:rPr>
      </w:pPr>
      <w:r>
        <w:rPr>
          <w:rFonts w:ascii="Arial" w:eastAsia="Times New Roman" w:hAnsi="Arial" w:cs="Calibri"/>
        </w:rPr>
        <w:t xml:space="preserve">1)  przetwarzanie danych w </w:t>
      </w:r>
      <w:r>
        <w:rPr>
          <w:rFonts w:ascii="Arial" w:eastAsia="Times New Roman" w:hAnsi="Arial" w:cs="Calibri"/>
          <w:b/>
          <w:bCs/>
          <w:color w:val="000000"/>
        </w:rPr>
        <w:t xml:space="preserve"> </w:t>
      </w:r>
      <w:r>
        <w:rPr>
          <w:rFonts w:ascii="Arial" w:eastAsia="Times New Roman" w:hAnsi="Arial" w:cs="Calibri"/>
          <w:color w:val="000000"/>
        </w:rPr>
        <w:t>Zespole  Obsługi Placówek   Oświatowych  w  Górze Kalwarii</w:t>
      </w:r>
      <w:r>
        <w:rPr>
          <w:rFonts w:ascii="Arial" w:hAnsi="Arial" w:cs="Calibri"/>
        </w:rPr>
        <w:t xml:space="preserve"> </w:t>
      </w:r>
      <w:r>
        <w:rPr>
          <w:rFonts w:ascii="Arial" w:eastAsia="Times New Roman" w:hAnsi="Arial" w:cs="Calibri"/>
        </w:rPr>
        <w:t>jest niezbędne dla zrealizowania uprawnienia lub spełnienia obowiązku wynikającego z przepisów prawa.</w:t>
      </w:r>
    </w:p>
    <w:p w:rsidR="004911F1" w:rsidRDefault="004911F1" w:rsidP="004911F1">
      <w:pPr>
        <w:pStyle w:val="Akapitzlist1"/>
        <w:spacing w:before="120" w:line="100" w:lineRule="atLeast"/>
        <w:ind w:left="0"/>
        <w:rPr>
          <w:rFonts w:ascii="Arial" w:hAnsi="Arial" w:cs="Calibri"/>
          <w:color w:val="000000"/>
        </w:rPr>
      </w:pPr>
      <w:r>
        <w:rPr>
          <w:rFonts w:ascii="Arial" w:hAnsi="Arial" w:cs="Calibri"/>
        </w:rPr>
        <w:t xml:space="preserve">2) administratorem Państwa danych osobowych jest </w:t>
      </w:r>
      <w:r>
        <w:rPr>
          <w:rFonts w:ascii="Arial" w:hAnsi="Arial" w:cs="Calibri"/>
          <w:b/>
          <w:bCs/>
          <w:color w:val="000000"/>
        </w:rPr>
        <w:t xml:space="preserve"> </w:t>
      </w:r>
      <w:r>
        <w:rPr>
          <w:rFonts w:ascii="Arial" w:hAnsi="Arial" w:cs="Calibri"/>
          <w:color w:val="000000"/>
        </w:rPr>
        <w:t>Zespół  Obsługi Placówek  w</w:t>
      </w:r>
    </w:p>
    <w:p w:rsidR="004911F1" w:rsidRDefault="004911F1" w:rsidP="004911F1">
      <w:pPr>
        <w:pStyle w:val="Akapitzlist1"/>
        <w:spacing w:before="120" w:line="100" w:lineRule="atLeast"/>
        <w:ind w:left="0"/>
        <w:rPr>
          <w:rFonts w:ascii="Arial" w:hAnsi="Arial" w:cs="Calibri"/>
        </w:rPr>
      </w:pPr>
      <w:r>
        <w:rPr>
          <w:rFonts w:ascii="Arial" w:hAnsi="Arial" w:cs="Calibri"/>
          <w:color w:val="000000"/>
        </w:rPr>
        <w:t xml:space="preserve">    Górze  Kalwarii,  ul. Ks. Sajny 4,</w:t>
      </w:r>
    </w:p>
    <w:p w:rsidR="004911F1" w:rsidRDefault="004911F1" w:rsidP="004911F1">
      <w:pPr>
        <w:pStyle w:val="Akapitzlist1"/>
        <w:spacing w:before="120" w:line="100" w:lineRule="atLeast"/>
        <w:ind w:left="0"/>
        <w:rPr>
          <w:rFonts w:ascii="Arial" w:hAnsi="Arial" w:cs="Calibri"/>
        </w:rPr>
      </w:pPr>
      <w:r>
        <w:rPr>
          <w:rFonts w:ascii="Arial" w:hAnsi="Arial" w:cs="Calibri"/>
        </w:rPr>
        <w:t xml:space="preserve">3) kontakt z inspektorem ochrony danych:  </w:t>
      </w:r>
      <w:r w:rsidR="00D23D25">
        <w:rPr>
          <w:rFonts w:ascii="Arial" w:hAnsi="Arial" w:cs="Calibri"/>
        </w:rPr>
        <w:t>sekretariat@zopo.gorakalwaria.pl</w:t>
      </w:r>
      <w:r>
        <w:rPr>
          <w:rFonts w:ascii="Arial" w:hAnsi="Arial" w:cs="Calibri"/>
        </w:rPr>
        <w:t>, tel. 22</w:t>
      </w:r>
      <w:r w:rsidR="00D23D25">
        <w:rPr>
          <w:rFonts w:ascii="Arial" w:hAnsi="Arial" w:cs="Calibri"/>
        </w:rPr>
        <w:t> </w:t>
      </w:r>
      <w:r>
        <w:rPr>
          <w:rFonts w:ascii="Arial" w:hAnsi="Arial" w:cs="Calibri"/>
        </w:rPr>
        <w:t>7</w:t>
      </w:r>
      <w:r w:rsidR="00D23D25">
        <w:rPr>
          <w:rFonts w:ascii="Arial" w:hAnsi="Arial" w:cs="Calibri"/>
        </w:rPr>
        <w:t>56 74 31</w:t>
      </w:r>
      <w:r>
        <w:rPr>
          <w:rFonts w:ascii="Arial" w:hAnsi="Arial" w:cs="Calibri"/>
        </w:rPr>
        <w:t>,</w:t>
      </w:r>
      <w:r>
        <w:rPr>
          <w:rFonts w:ascii="Arial" w:eastAsia="Times New Roman" w:hAnsi="Arial" w:cs="Calibri"/>
        </w:rPr>
        <w:t xml:space="preserve"> </w:t>
      </w:r>
    </w:p>
    <w:p w:rsidR="004911F1" w:rsidRDefault="004911F1" w:rsidP="004911F1">
      <w:pPr>
        <w:pStyle w:val="Akapitzlist1"/>
        <w:spacing w:before="120" w:line="100" w:lineRule="atLeast"/>
        <w:ind w:left="0"/>
        <w:rPr>
          <w:rFonts w:ascii="Arial" w:hAnsi="Arial" w:cs="Calibri"/>
        </w:rPr>
      </w:pPr>
      <w:r>
        <w:rPr>
          <w:rFonts w:ascii="Arial" w:hAnsi="Arial" w:cs="Calibri"/>
        </w:rPr>
        <w:t xml:space="preserve">4) Państwa dane osobowe będą przetwarzane na podstawie art. 6 ust. 1 lit a, b, c i art. 9 ust. 2 lit. g RODO, </w:t>
      </w:r>
    </w:p>
    <w:p w:rsidR="004911F1" w:rsidRDefault="004911F1" w:rsidP="004911F1">
      <w:pPr>
        <w:pStyle w:val="Akapitzlist1"/>
        <w:spacing w:before="120" w:line="100" w:lineRule="atLeast"/>
        <w:ind w:left="0"/>
        <w:rPr>
          <w:rFonts w:ascii="Arial" w:hAnsi="Arial" w:cs="Calibri"/>
        </w:rPr>
      </w:pPr>
      <w:r>
        <w:rPr>
          <w:rFonts w:ascii="Arial" w:hAnsi="Arial" w:cs="Calibri"/>
        </w:rPr>
        <w:t>5) odbiorcami Państwa danych osobowych będą wyłącznie podmioty uprawnione do</w:t>
      </w:r>
    </w:p>
    <w:p w:rsidR="004911F1" w:rsidRDefault="004911F1" w:rsidP="004911F1">
      <w:pPr>
        <w:pStyle w:val="Akapitzlist1"/>
        <w:spacing w:before="120" w:line="100" w:lineRule="atLeast"/>
        <w:ind w:left="0"/>
        <w:rPr>
          <w:rFonts w:ascii="Arial" w:hAnsi="Arial" w:cs="Calibri"/>
        </w:rPr>
      </w:pPr>
      <w:r>
        <w:rPr>
          <w:rFonts w:ascii="Arial" w:hAnsi="Arial" w:cs="Calibri"/>
        </w:rPr>
        <w:t xml:space="preserve">    uzyskania danych  osobowych na podstawie przepisów prawa,</w:t>
      </w:r>
    </w:p>
    <w:p w:rsidR="004911F1" w:rsidRDefault="004911F1" w:rsidP="004911F1">
      <w:pPr>
        <w:pStyle w:val="Akapitzlist1"/>
        <w:spacing w:before="120" w:line="100" w:lineRule="atLeast"/>
        <w:ind w:left="0"/>
        <w:jc w:val="both"/>
        <w:rPr>
          <w:rFonts w:ascii="Arial" w:eastAsia="Times New Roman" w:hAnsi="Arial" w:cs="Calibri"/>
        </w:rPr>
      </w:pPr>
      <w:r>
        <w:rPr>
          <w:rFonts w:ascii="Arial" w:hAnsi="Arial" w:cs="Calibri"/>
        </w:rPr>
        <w:t xml:space="preserve">6) Państwa dane osobowe będą przechowywane w czasie określonym przepisami prawa zgodnie z rozporządzenie Prezesa Rady Ministrów z dnia 18 stycznia 2011 r. w sprawie instrukcji kancelaryjnej, </w:t>
      </w:r>
      <w:r>
        <w:rPr>
          <w:rFonts w:ascii="Arial" w:eastAsia="Times New Roman" w:hAnsi="Arial" w:cs="Calibri"/>
        </w:rPr>
        <w:t>jednolitych rzeczowych wykazów akt oraz instrukcji w sprawie organizacji i zakresu działania archiwów zakładowych (Dz.U. 2011 nr 14 poz. 67 z późn. zm.).</w:t>
      </w:r>
    </w:p>
    <w:p w:rsidR="004911F1" w:rsidRDefault="004911F1" w:rsidP="004911F1">
      <w:pPr>
        <w:pStyle w:val="Akapitzlist1"/>
        <w:spacing w:before="120" w:line="100" w:lineRule="atLeast"/>
        <w:ind w:left="0"/>
        <w:jc w:val="both"/>
        <w:rPr>
          <w:rFonts w:ascii="Arial" w:eastAsia="Times New Roman" w:hAnsi="Arial" w:cs="Calibri"/>
        </w:rPr>
      </w:pPr>
      <w:r>
        <w:rPr>
          <w:rFonts w:ascii="Arial" w:eastAsia="Times New Roman" w:hAnsi="Arial" w:cs="Calibri"/>
        </w:rPr>
        <w:t>7) p</w:t>
      </w:r>
      <w:r>
        <w:rPr>
          <w:rFonts w:ascii="Arial" w:hAnsi="Arial" w:cs="Calibri"/>
        </w:rPr>
        <w:t xml:space="preserve">osiadają Państwa prawo żądania od administratora dostępu do danych osobowych, prawo ich do ich sprostowania, </w:t>
      </w:r>
      <w:r>
        <w:rPr>
          <w:rFonts w:ascii="Arial" w:eastAsia="Times New Roman" w:hAnsi="Arial" w:cs="Calibri"/>
        </w:rPr>
        <w:t xml:space="preserve">usunięcia lub ograniczenia przetwarzania, jak również prawo do wniesienia sprzeciwu wobec przetwarzania. </w:t>
      </w:r>
    </w:p>
    <w:p w:rsidR="004911F1" w:rsidRDefault="004911F1" w:rsidP="004911F1">
      <w:pPr>
        <w:pStyle w:val="Akapitzlist1"/>
        <w:spacing w:before="120" w:line="100" w:lineRule="atLeast"/>
        <w:ind w:left="0"/>
        <w:jc w:val="both"/>
        <w:rPr>
          <w:rFonts w:ascii="Arial" w:eastAsia="Times New Roman" w:hAnsi="Arial" w:cs="Calibri"/>
        </w:rPr>
      </w:pPr>
      <w:r>
        <w:rPr>
          <w:rFonts w:ascii="Arial" w:eastAsia="Times New Roman" w:hAnsi="Arial" w:cs="Calibri"/>
        </w:rPr>
        <w:t xml:space="preserve">8) jeżeli przetwarzanie odbywa się na podstawie wyrażonej przez </w:t>
      </w:r>
      <w:r>
        <w:rPr>
          <w:rFonts w:ascii="Arial" w:hAnsi="Arial" w:cs="Calibri"/>
        </w:rPr>
        <w:t>Państwa</w:t>
      </w:r>
      <w:r>
        <w:rPr>
          <w:rFonts w:ascii="Arial" w:eastAsia="Times New Roman" w:hAnsi="Arial" w:cs="Calibri"/>
        </w:rPr>
        <w:t xml:space="preserve"> zgody, to</w:t>
      </w:r>
    </w:p>
    <w:p w:rsidR="004911F1" w:rsidRDefault="004911F1" w:rsidP="004911F1">
      <w:pPr>
        <w:pStyle w:val="Akapitzlist1"/>
        <w:spacing w:before="120" w:line="100" w:lineRule="atLeast"/>
        <w:ind w:left="0"/>
        <w:jc w:val="both"/>
        <w:rPr>
          <w:rFonts w:ascii="Arial" w:hAnsi="Arial" w:cs="Calibri"/>
        </w:rPr>
      </w:pPr>
      <w:r>
        <w:rPr>
          <w:rFonts w:ascii="Arial" w:eastAsia="Times New Roman" w:hAnsi="Arial" w:cs="Calibri"/>
        </w:rPr>
        <w:t xml:space="preserve">    przysługuje Pani/Panu prawo do cofnięcia zgody w dowolnym momencie bez wpływu na zgodność przetwarzania z prawem</w:t>
      </w:r>
    </w:p>
    <w:p w:rsidR="004911F1" w:rsidRDefault="004911F1" w:rsidP="004911F1">
      <w:pPr>
        <w:pStyle w:val="Akapitzlist1"/>
        <w:numPr>
          <w:ilvl w:val="0"/>
          <w:numId w:val="1"/>
        </w:numPr>
        <w:tabs>
          <w:tab w:val="right" w:pos="644"/>
          <w:tab w:val="left" w:pos="768"/>
        </w:tabs>
        <w:spacing w:before="120" w:line="100" w:lineRule="atLeast"/>
        <w:jc w:val="both"/>
        <w:rPr>
          <w:rFonts w:ascii="Arial" w:eastAsia="Times New Roman" w:hAnsi="Arial" w:cs="Calibri"/>
        </w:rPr>
      </w:pPr>
      <w:r>
        <w:rPr>
          <w:rFonts w:ascii="Arial" w:hAnsi="Arial" w:cs="Calibri"/>
        </w:rPr>
        <w:t xml:space="preserve">posiadają Państwo prawo wniesienia skargi </w:t>
      </w:r>
      <w:r>
        <w:rPr>
          <w:rFonts w:ascii="Arial" w:eastAsia="Times New Roman" w:hAnsi="Arial" w:cs="Calibri"/>
        </w:rPr>
        <w:t>do organu nadzorczego.</w:t>
      </w:r>
    </w:p>
    <w:p w:rsidR="004911F1" w:rsidRDefault="004911F1" w:rsidP="004911F1">
      <w:pPr>
        <w:pStyle w:val="Akapitzlist1"/>
        <w:tabs>
          <w:tab w:val="right" w:pos="644"/>
          <w:tab w:val="left" w:pos="768"/>
        </w:tabs>
        <w:spacing w:before="120" w:line="100" w:lineRule="atLeast"/>
        <w:jc w:val="both"/>
        <w:rPr>
          <w:rFonts w:ascii="Arial" w:eastAsia="Times New Roman" w:hAnsi="Arial" w:cs="Calibri"/>
        </w:rPr>
      </w:pPr>
    </w:p>
    <w:p w:rsidR="004911F1" w:rsidRDefault="004911F1" w:rsidP="004911F1">
      <w:pPr>
        <w:pStyle w:val="Akapitzlist1"/>
        <w:tabs>
          <w:tab w:val="right" w:pos="644"/>
          <w:tab w:val="left" w:pos="768"/>
        </w:tabs>
        <w:spacing w:before="120" w:line="100" w:lineRule="atLeast"/>
        <w:jc w:val="both"/>
        <w:rPr>
          <w:rFonts w:ascii="Arial" w:eastAsia="Times New Roman" w:hAnsi="Arial" w:cs="Calibri"/>
        </w:rPr>
      </w:pPr>
    </w:p>
    <w:p w:rsidR="004911F1" w:rsidRPr="000C2714" w:rsidRDefault="004911F1" w:rsidP="004911F1">
      <w:pPr>
        <w:pStyle w:val="Akapitzlist1"/>
        <w:tabs>
          <w:tab w:val="right" w:pos="644"/>
          <w:tab w:val="left" w:pos="768"/>
        </w:tabs>
        <w:spacing w:before="120" w:line="100" w:lineRule="atLeast"/>
        <w:ind w:left="768"/>
        <w:jc w:val="both"/>
        <w:rPr>
          <w:rFonts w:ascii="Arial" w:hAnsi="Arial" w:cs="Calibri"/>
          <w:kern w:val="24"/>
          <w:vertAlign w:val="superscript"/>
        </w:rPr>
      </w:pP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  <w:t xml:space="preserve">                                    </w:t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  <w:r>
        <w:rPr>
          <w:rFonts w:ascii="Arial" w:eastAsia="Times New Roman" w:hAnsi="Arial" w:cs="Calibri"/>
        </w:rPr>
        <w:tab/>
      </w:r>
    </w:p>
    <w:p w:rsidR="00EA59B1" w:rsidRDefault="00EA59B1"/>
    <w:sectPr w:rsidR="00EA59B1" w:rsidSect="00000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74" w:rsidRDefault="00447774" w:rsidP="004911F1">
      <w:r>
        <w:separator/>
      </w:r>
    </w:p>
  </w:endnote>
  <w:endnote w:type="continuationSeparator" w:id="0">
    <w:p w:rsidR="00447774" w:rsidRDefault="00447774" w:rsidP="004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74" w:rsidRDefault="00447774" w:rsidP="004911F1">
      <w:r>
        <w:separator/>
      </w:r>
    </w:p>
  </w:footnote>
  <w:footnote w:type="continuationSeparator" w:id="0">
    <w:p w:rsidR="00447774" w:rsidRDefault="00447774" w:rsidP="0049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F1"/>
    <w:rsid w:val="00000607"/>
    <w:rsid w:val="000138B0"/>
    <w:rsid w:val="0011348A"/>
    <w:rsid w:val="00176043"/>
    <w:rsid w:val="00447774"/>
    <w:rsid w:val="004911F1"/>
    <w:rsid w:val="0076274E"/>
    <w:rsid w:val="00A2577C"/>
    <w:rsid w:val="00B56A52"/>
    <w:rsid w:val="00D23D25"/>
    <w:rsid w:val="00EA59B1"/>
    <w:rsid w:val="00EE10B1"/>
    <w:rsid w:val="00FB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F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4911F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1F1"/>
    <w:rPr>
      <w:rFonts w:ascii="Times New Roman" w:eastAsia="SimSun" w:hAnsi="Times New Roman" w:cs="Times New Roman"/>
      <w:b/>
      <w:bCs/>
      <w:kern w:val="1"/>
      <w:sz w:val="24"/>
      <w:szCs w:val="24"/>
    </w:rPr>
  </w:style>
  <w:style w:type="character" w:styleId="Hipercze">
    <w:name w:val="Hyperlink"/>
    <w:rsid w:val="004911F1"/>
    <w:rPr>
      <w:color w:val="000080"/>
      <w:u w:val="single"/>
    </w:rPr>
  </w:style>
  <w:style w:type="paragraph" w:customStyle="1" w:styleId="Akapitzlist1">
    <w:name w:val="Akapit z listą1"/>
    <w:basedOn w:val="Normalny"/>
    <w:rsid w:val="004911F1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1F1"/>
    <w:rPr>
      <w:rFonts w:ascii="Times New Roman" w:eastAsia="SimSun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1F1"/>
    <w:rPr>
      <w:rFonts w:ascii="Times New Roman" w:eastAsia="SimSu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1F1"/>
    <w:rPr>
      <w:rFonts w:ascii="Times New Roman" w:eastAsia="SimSun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81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2019-09-24T06:12:00Z</cp:lastPrinted>
  <dcterms:created xsi:type="dcterms:W3CDTF">2021-06-18T12:26:00Z</dcterms:created>
  <dcterms:modified xsi:type="dcterms:W3CDTF">2021-06-18T12:26:00Z</dcterms:modified>
</cp:coreProperties>
</file>