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72"/>
          <w:szCs w:val="72"/>
        </w:rPr>
      </w:pPr>
      <w:bookmarkStart w:id="0" w:name="_GoBack"/>
      <w:r>
        <w:rPr/>
        <w:drawing>
          <wp:inline distT="0" distB="0" distL="0" distR="0">
            <wp:extent cx="2759710" cy="3505200"/>
            <wp:effectExtent l="0" t="0" r="0" b="0"/>
            <wp:docPr id="1" name="Obraz 3" descr="C:\Users\nauczyciel\Desktop\IMG_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nauczyciel\Desktop\IMG_056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rmal"/>
        <w:spacing w:lineRule="auto" w:line="24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XVI GMINNY KONKURS</w:t>
      </w:r>
    </w:p>
    <w:p>
      <w:pPr>
        <w:pStyle w:val="Normal"/>
        <w:spacing w:lineRule="auto" w:line="240"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NA TRADYCYJNĄ PALMĘ WIELKANOCNĄ</w:t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Szkoła Podstawowa im. Jana Pawła II w Iwanowicach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serdecznie zaprasza wszystkich mieszkańców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Gminy Iwanowice do wzięcia udziału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XVI GMINNYM KONKURSIE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TRADYCYJNĄ PALMĘ WIELKANOCNĄ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Uczestnikami konkursu mogą być zarówno dzieci, </w:t>
        <w:br/>
        <w:t>jak i osoby dorosłe oraz seniorzy mieszkający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 terenie Gminy Iwanowice.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Konkurs odbywa się pod patronatem: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Gminnej Komisji Rozwiązywania Problemów Alkoholowych przy Urzędzie Gminy w Iwanowicach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oraz Parafii Rzymskokatolickiej pw. Trójcy Świętej w Iwanowicach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32130" cy="582295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/>
        <w:drawing>
          <wp:inline distT="0" distB="0" distL="0" distR="0">
            <wp:extent cx="462915" cy="508635"/>
            <wp:effectExtent l="0" t="0" r="0" b="0"/>
            <wp:docPr id="3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       </w:t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XVI GMINNY KONKURS NA TRADYCYJNĄ PALMĘ WIELKANOCNĄ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Regulamin konkursu</w:t>
      </w:r>
    </w:p>
    <w:p>
      <w:pPr>
        <w:pStyle w:val="Normal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Organizator konkursu: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Szkoła Podstawowa im. Jana Pawła II w Iwanowicach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Patronat: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Gminna Komisja Rozwiązywania Problemów Alkoholowych przy Urzędzie Gminy w Iwanowicach,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Parafia Rzymskokatolicka pw. Trójcy Świętej w Iwanowicach.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Cel konkursu: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- propagowanie tradycji i folkloru związanego ze Świętami Wielkanocnymi,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pogłębianie wiedzy na temat symboliki i znaczenia palmy w obrzędowości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ludowej,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- zagospodarowanie wolnego czasu dzieci, młodzieży i dorosłych,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- zorganizowanie warsztatów profilaktycznych „Jestem wolny od nałogów!”,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- rozwijanie zainteresowań i zdolności artystycznych u dzieci i młodzieży</w:t>
        <w:br/>
        <w:t xml:space="preserve">  szkolnej oraz dorosłych.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Zasady uczestnictwa: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 konkursie mogą uczestniczyć  dzieci, młodzież oraz osoby dorosłe </w:t>
        <w:br/>
        <w:t xml:space="preserve">w trzech kategoriach wiekowych: </w:t>
      </w:r>
    </w:p>
    <w:p>
      <w:pPr>
        <w:pStyle w:val="ListParagraph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- dzieci do 10 lat,</w:t>
      </w:r>
    </w:p>
    <w:p>
      <w:pPr>
        <w:pStyle w:val="ListParagraph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- młodzież 11-18 lat,</w:t>
      </w:r>
    </w:p>
    <w:p>
      <w:pPr>
        <w:pStyle w:val="ListParagraph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- osoby dorosłe powyżej 18 lat.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 Warunkiem udziału w konkursie jest wykonanie tradycyjnej palmy </w:t>
        <w:br/>
        <w:t xml:space="preserve">           wielkanocnej, użycie naturalnych tworzyw i tradycyjnych form</w:t>
        <w:br/>
        <w:t xml:space="preserve">           zdobniczych (bukszpan, trzcina lub trawa, zboża, barwinek, bazie,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gałązki jałowca oraz kwiaty z bibuły – ewentualnie suche kwiaty).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3.  Prace wykonywane są samodzielnie.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  Każda praca zgłoszona na konkurs musi mieć dołączoną karteczkę  </w:t>
        <w:br/>
        <w:t xml:space="preserve">            zawierającą następujące informacje: imię i nazwisko autora pracy,  </w:t>
        <w:br/>
        <w:t xml:space="preserve">            kategoria wiekowa oraz miejscowość.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5.  Wielkość palm jest dowolna i nie ma decydującego znaczenia.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6.  Do wykonania palmy </w:t>
      </w:r>
      <w:r>
        <w:rPr>
          <w:b/>
          <w:sz w:val="28"/>
          <w:szCs w:val="28"/>
        </w:rPr>
        <w:t>nie wolno</w:t>
      </w:r>
      <w:r>
        <w:rPr>
          <w:sz w:val="28"/>
          <w:szCs w:val="28"/>
        </w:rPr>
        <w:t xml:space="preserve"> używać: gałązek tui, sosny, świerka czy   </w:t>
        <w:br/>
        <w:t xml:space="preserve">           innych drzew  iglastych,  gdyż nie są to elementy charakterystyczne dla</w:t>
        <w:br/>
        <w:t xml:space="preserve">           naszego regionu. Prace zawierające takie elementy (lub gotowe</w:t>
        <w:br/>
        <w:t xml:space="preserve">           elementy  sztuczne) mogą zostać zdyskwalifikowane.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7.  Zgłaszana na konkurs praca nie może być wcześniej publikowana ani</w:t>
        <w:br/>
        <w:t xml:space="preserve">           nagradzana – pod groźbą dyskwalifikacji.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Termin zgłoszenia: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Prace należy dostarczyć</w:t>
      </w:r>
      <w:r>
        <w:rPr>
          <w:sz w:val="28"/>
          <w:szCs w:val="28"/>
        </w:rPr>
        <w:t xml:space="preserve"> do Szkoły Podstawowej im. Jana Pawła II </w:t>
        <w:br/>
        <w:t xml:space="preserve">w Iwanowicach, w nieprzekraczalnym terminie, </w:t>
      </w:r>
      <w:r>
        <w:rPr>
          <w:b/>
          <w:bCs/>
          <w:sz w:val="28"/>
          <w:szCs w:val="28"/>
        </w:rPr>
        <w:t>do 4 kwietnia 2022 r., do godziny 16:00</w:t>
      </w:r>
      <w:r>
        <w:rPr>
          <w:sz w:val="28"/>
          <w:szCs w:val="28"/>
        </w:rPr>
        <w:t xml:space="preserve">. </w:t>
        <w:br/>
        <w:t>Do pracy trzeba dołączyć podpisaną ZGODĘ NA WYKORZYSTANIE WIZERUNKU OSOBY PEŁNOLETNIEJ BIORĄCEJ UDZIAŁ W KONKURSIE lub ZGODĘ NA UDZIAŁ I WYKORZYSTANIE WIZERUNKU DZIECKA MAŁOLETNIEGO i KLAUZULĘ INFORMACYJNĄ (w załączniku).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prac: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Jury oceniać będzie spełnianie wymogów formalnych – wynikających                          z niniejszego regulaminu, a ponadto walory artystyczne i estetyczne oraz wkład pracy. Ocena palm nastąpi </w:t>
      </w:r>
      <w:r>
        <w:rPr>
          <w:b/>
          <w:bCs/>
          <w:sz w:val="28"/>
          <w:szCs w:val="28"/>
        </w:rPr>
        <w:t>5 kwietnia 2022 r</w:t>
      </w:r>
      <w:r>
        <w:rPr>
          <w:sz w:val="28"/>
          <w:szCs w:val="28"/>
        </w:rPr>
        <w:t>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Nagrody: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Autorzy najlepszych prac otrzymają nagrody oraz dyplomy.</w:t>
        <w:br/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Postanowienia dodatkowe: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Informacje o osobach nagrodzonych i sposobie odbioru nagród, zostaną opublikowane na stronie Szkoły Podstawowej im. Jana Pawła II w Iwanowicach.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Prace nagrodzone mogą zostać przekazane (przez organizatorów konkursu) do instytucji publicznych lub kościołów.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W sprawach nie objętych regulaminem decydują organizatorzy.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Dodatkowych informacji udziela koordynator konkursu – Janina Trzaska.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0"/>
          <w:szCs w:val="20"/>
        </w:rPr>
        <w:t>Sekretariat  Szkoły Podstawowej im. Jana Pawła II w Iwanowicach, telefon: 12 388 40 14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78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5847"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basedOn w:val="DefaultParagraphFont"/>
    <w:uiPriority w:val="99"/>
    <w:unhideWhenUsed/>
    <w:rsid w:val="00643d74"/>
    <w:rPr>
      <w:color w:val="0000FF" w:themeColor="hyperlink"/>
      <w:u w:val="singl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822b3"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6786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584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9822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LibreOffice/7.2.5.2$Windows_X86_64 LibreOffice_project/499f9727c189e6ef3471021d6132d4c694f357e5</Application>
  <AppVersion>15.0000</AppVersion>
  <DocSecurity>0</DocSecurity>
  <Pages>3</Pages>
  <Words>465</Words>
  <Characters>3020</Characters>
  <CharactersWithSpaces>3671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2022-03-09T12:46:00Z</dcterms:created>
  <dc:creator>Uczeń</dc:creator>
  <dc:description/>
  <dc:language>pl-PL</dc:language>
  <cp:lastModifiedBy>nauczyciel</cp:lastModifiedBy>
  <cp:lastPrinted>2016-02-03T20:38:00Z</cp:lastPrinted>
  <dcterms:modified xsi:type="dcterms:W3CDTF">2022-03-09T13:20:00Z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