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3F67" w14:textId="5A9D4C7A" w:rsidR="00871329" w:rsidRPr="00871329" w:rsidRDefault="00871329" w:rsidP="00871329">
      <w:pPr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  <w:shd w:val="clear" w:color="auto" w:fill="FFFFFF"/>
          <w:lang w:eastAsia="pl-PL"/>
        </w:rPr>
      </w:pPr>
      <w:r w:rsidRPr="00871329">
        <w:rPr>
          <w:rFonts w:eastAsia="Times New Roman" w:cstheme="minorHAnsi"/>
          <w:b/>
          <w:bCs/>
          <w:color w:val="000000"/>
          <w:sz w:val="23"/>
          <w:szCs w:val="23"/>
          <w:shd w:val="clear" w:color="auto" w:fill="FFFFFF"/>
          <w:lang w:eastAsia="pl-PL"/>
        </w:rPr>
        <w:t>Św. Jadwiga Królowa – patronka Zespołu Szkół w Głuchowie</w:t>
      </w:r>
    </w:p>
    <w:p w14:paraId="10AC2A8F" w14:textId="77777777" w:rsidR="00871329" w:rsidRPr="00871329" w:rsidRDefault="00871329" w:rsidP="00871329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pl-PL"/>
        </w:rPr>
      </w:pPr>
    </w:p>
    <w:p w14:paraId="023793A4" w14:textId="12DDD7CB" w:rsidR="00871329" w:rsidRPr="00871329" w:rsidRDefault="00871329" w:rsidP="00871329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pl-PL"/>
        </w:rPr>
      </w:pPr>
      <w:r w:rsidRPr="00871329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pl-PL"/>
        </w:rPr>
        <w:t>Urodziła się 18 II 1374(?) w Budzie (Węgry).</w:t>
      </w:r>
      <w:r w:rsidRPr="00871329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pl-PL"/>
        </w:rPr>
        <w:t xml:space="preserve"> </w:t>
      </w:r>
      <w:r w:rsidRPr="00871329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pl-PL"/>
        </w:rPr>
        <w:t>Była najmłodszą córką Ludwika I Wielkiego i Elżbiety</w:t>
      </w:r>
      <w:r w:rsidRPr="00871329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pl-PL"/>
        </w:rPr>
        <w:t>, zwanej Bośniaczką</w:t>
      </w:r>
      <w:r w:rsidRPr="00871329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pl-PL"/>
        </w:rPr>
        <w:t>, żoną Władysława II Jagiełły.</w:t>
      </w:r>
    </w:p>
    <w:p w14:paraId="2E220848" w14:textId="77777777" w:rsidR="00871329" w:rsidRPr="00871329" w:rsidRDefault="00871329" w:rsidP="0087132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927ACC8" w14:textId="77777777" w:rsidR="00871329" w:rsidRPr="00871329" w:rsidRDefault="00871329" w:rsidP="0087132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bookmarkStart w:id="0" w:name="t1"/>
      <w:r w:rsidRPr="00871329">
        <w:rPr>
          <w:rFonts w:eastAsia="Times New Roman" w:cstheme="minorHAnsi"/>
          <w:b/>
          <w:bCs/>
          <w:color w:val="444444"/>
          <w:sz w:val="23"/>
          <w:szCs w:val="23"/>
          <w:lang w:eastAsia="pl-PL"/>
        </w:rPr>
        <w:t>Królowa Polski</w:t>
      </w:r>
      <w:bookmarkEnd w:id="0"/>
    </w:p>
    <w:p w14:paraId="4E9D050C" w14:textId="7C32DAA3" w:rsidR="00871329" w:rsidRPr="00871329" w:rsidRDefault="00871329" w:rsidP="0087132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W 1378 została zaręczona z 8-letnim Wilhelmem Habsburgiem; gdy kandydatura starszej siostry Marii na tron polski stała się nieaktualna (po objęciu przez nią tronu węgierskiego i wobec niechęci szlachty polskiej do jej męża, Zygmunta Luksemburskiego), Jadwiga została przeznaczona przez matkę na tron polski, o co dopominali się polscy panowie;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w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1384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r.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przybyła do Polski i 16 X została koronowana;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w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1385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r.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unieważniono wstępną umowę ślubną z Wilhelmem. Równocześnie zakończyły się sukcesem pertraktacje prowadzone przez możnowładztwo małopolskie z wielkim księciem litewskim, Jagiełłą. Ich małżeństwo, poprzedzone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w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1385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r.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unią w Krewie (unia polsko-litewska), zostało zawarte 18 II 1386. Jadwiga miała wówczas 12 lat. Jej pozycja jako dziedziczki Królestwa (wnuczka Elżbiety Łokietkówny) była w praktyce politycznej równorzędna z pozycją Władysława Jagiełły (króla wybranego w drodze elekcji); miała odrębną kancelarię i dwór. Jadwiga towarzyszyła oddziałom, które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w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1387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r.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przejęły z rąk starostów węgierskich Ruś Czerwoną, jednak z racji młodego wieku przez długi czas nie odgrywała samodzielnej roli politycznej — przede wszystkim była symbolem obozu możnowładczego, grupującego część twórców unii polityczno-litewskiej (na czele z kasztelanem krakowskim Janem Tęczyńskim i biskupem krakowskim Piotrem </w:t>
      </w:r>
      <w:proofErr w:type="spellStart"/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Wyszem</w:t>
      </w:r>
      <w:proofErr w:type="spellEnd"/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), różnego od grupy dworskiej formowanej powoli przez króla. Prezentowane przez Jadwigę poglądy polityczne były zapewne w dużej mierze odbiciem stanowiska otaczających ją możnowładców. Była zwolenniczką pokojowego rozstrzygania sporów z Krzyżakami, a także przeciwniczką polityki księcia litewskiego Witolda, prowadzącej do zakwestionowania unii i uniezależnienia od Polski ziem litewsko-ruskich; pośredniczyła w ugodach Jagiełły z Witoldem (1392) i Skirgiełłą (1393), a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w latach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1397–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13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98 prowadziła rokowania z Krzyżakami w celu odzyskania ziemi dobrzyńskiej.</w:t>
      </w:r>
    </w:p>
    <w:p w14:paraId="45FA98F9" w14:textId="77777777" w:rsidR="00871329" w:rsidRPr="00871329" w:rsidRDefault="00871329" w:rsidP="0087132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14:paraId="41419ABA" w14:textId="7D3AA6AA" w:rsidR="00871329" w:rsidRPr="00871329" w:rsidRDefault="00871329" w:rsidP="0087132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Jadwiga była wykształcona, już za życia została otoczona aurą świątobliwości, jej dwór skupiał elitę umysłową kraju. W testamencie przeznaczyła część swych klejnotów na uposażenie Akademii Krakowskiej (</w:t>
      </w:r>
      <w:hyperlink r:id="rId4" w:tooltip="Kraków, Collegium Maius Uniwersytetu Jagiellońskiego" w:history="1">
        <w:r w:rsidRPr="00871329">
          <w:rPr>
            <w:rFonts w:eastAsia="Times New Roman" w:cstheme="minorHAnsi"/>
            <w:sz w:val="23"/>
            <w:szCs w:val="23"/>
            <w:lang w:eastAsia="pl-PL"/>
          </w:rPr>
          <w:t xml:space="preserve">Collegium </w:t>
        </w:r>
        <w:proofErr w:type="spellStart"/>
        <w:r w:rsidRPr="00871329">
          <w:rPr>
            <w:rFonts w:eastAsia="Times New Roman" w:cstheme="minorHAnsi"/>
            <w:sz w:val="23"/>
            <w:szCs w:val="23"/>
            <w:lang w:eastAsia="pl-PL"/>
          </w:rPr>
          <w:t>Maius</w:t>
        </w:r>
        <w:proofErr w:type="spellEnd"/>
        <w:r w:rsidRPr="00871329">
          <w:rPr>
            <w:rFonts w:eastAsia="Times New Roman" w:cstheme="minorHAnsi"/>
            <w:sz w:val="23"/>
            <w:szCs w:val="23"/>
            <w:lang w:eastAsia="pl-PL"/>
          </w:rPr>
          <w:t xml:space="preserve"> Uniwersytetu Jagiellońskiego</w:t>
        </w:r>
      </w:hyperlink>
      <w:r w:rsidRPr="00871329">
        <w:rPr>
          <w:rFonts w:eastAsia="Times New Roman" w:cstheme="minorHAnsi"/>
          <w:sz w:val="23"/>
          <w:szCs w:val="23"/>
          <w:lang w:eastAsia="pl-PL"/>
        </w:rPr>
        <w:t>)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, co umożliwiło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w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1400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r.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odnowienie uczelni. Zmarła 17 VII 1399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r.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w Krakowie w następstwie powikłań poporodowych po urodzeniu córki Elżbiety </w:t>
      </w:r>
      <w:proofErr w:type="spellStart"/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Bonifacji</w:t>
      </w:r>
      <w:proofErr w:type="spellEnd"/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(także zmarłej). Jej bezpotomna śmierć osłabiła prawną pozycję Jagiełły jako króla polskiego, a sprawę następstwa po nim pozostawiła otwartą. W 1997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r.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została kanonizowana.</w:t>
      </w:r>
    </w:p>
    <w:p w14:paraId="0F4DBDA0" w14:textId="77777777" w:rsidR="00871329" w:rsidRPr="00871329" w:rsidRDefault="00871329" w:rsidP="0087132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14:paraId="0CD9B6CD" w14:textId="77777777" w:rsidR="00871329" w:rsidRPr="00871329" w:rsidRDefault="00871329" w:rsidP="0087132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bookmarkStart w:id="1" w:name="t2"/>
      <w:r w:rsidRPr="00871329">
        <w:rPr>
          <w:rFonts w:eastAsia="Times New Roman" w:cstheme="minorHAnsi"/>
          <w:b/>
          <w:bCs/>
          <w:color w:val="444444"/>
          <w:sz w:val="23"/>
          <w:szCs w:val="23"/>
          <w:lang w:eastAsia="pl-PL"/>
        </w:rPr>
        <w:t>W sztukach plastycznych</w:t>
      </w:r>
      <w:bookmarkEnd w:id="1"/>
    </w:p>
    <w:p w14:paraId="17469929" w14:textId="05A3BBA1" w:rsidR="00871329" w:rsidRPr="00871329" w:rsidRDefault="00871329" w:rsidP="0087132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Przedstawienia Jadwigi są znane głównie w sztuce polskiej; jest ukazywana jako młoda królowa, w koronie z lilii andegaweńskich, z insygniami władzy, berłem i jabłkiem, często z herbami Litwy i Polski. Dzieła sztuki eksponują jej dary modlitwy i pobożności (malowidło z 1. połowy XVII w. w kościele Św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iętego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Krzyża w Krakowie), często przedstawiana wśród innych świętych i błogosławionych polskich. Postać Jadwigi była bardzo popularna w malarstwie historycznym XIX w. (J. Matejko, J. </w:t>
      </w:r>
      <w:proofErr w:type="spellStart"/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Simmler</w:t>
      </w:r>
      <w:proofErr w:type="spellEnd"/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). Marmurowy sarkofag królowej w katedrze na Wawelu wykonał J. </w:t>
      </w:r>
      <w:proofErr w:type="spellStart"/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Madeyski</w:t>
      </w:r>
      <w:proofErr w:type="spellEnd"/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(1902). 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Jej ś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>więto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przypada</w:t>
      </w:r>
      <w:r w:rsidRPr="00871329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17 VII.</w:t>
      </w:r>
    </w:p>
    <w:p w14:paraId="41C8FCA6" w14:textId="7A2ECDFB" w:rsidR="0002596A" w:rsidRPr="00871329" w:rsidRDefault="00871329">
      <w:pPr>
        <w:rPr>
          <w:rFonts w:cstheme="minorHAnsi"/>
        </w:rPr>
      </w:pPr>
    </w:p>
    <w:p w14:paraId="17F0A4D7" w14:textId="08CAEBCB" w:rsidR="00871329" w:rsidRDefault="00871329">
      <w:r>
        <w:t xml:space="preserve">Źródło: </w:t>
      </w:r>
      <w:r w:rsidRPr="00871329">
        <w:t>https://encyklopedia.pwn.pl/haslo/Jadwiga;3916253.html</w:t>
      </w:r>
    </w:p>
    <w:sectPr w:rsidR="0087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9"/>
    <w:rsid w:val="005A4B69"/>
    <w:rsid w:val="00871329"/>
    <w:rsid w:val="009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18E1"/>
  <w15:chartTrackingRefBased/>
  <w15:docId w15:val="{5D9A53F7-23FE-4B7F-9FB4-987E57B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871329"/>
  </w:style>
  <w:style w:type="character" w:customStyle="1" w:styleId="tytul-tem">
    <w:name w:val="tytul-tem"/>
    <w:basedOn w:val="Domylnaczcionkaakapitu"/>
    <w:rsid w:val="00871329"/>
  </w:style>
  <w:style w:type="character" w:styleId="Hipercze">
    <w:name w:val="Hyperlink"/>
    <w:basedOn w:val="Domylnaczcionkaakapitu"/>
    <w:uiPriority w:val="99"/>
    <w:semiHidden/>
    <w:unhideWhenUsed/>
    <w:rsid w:val="00871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cyklopedia.pwn.pl/haslo/Krakow-Collegium-Maius-Uniwersytetu-Jagiellonskiego;103082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Krzysztoń</dc:creator>
  <cp:keywords/>
  <dc:description/>
  <cp:lastModifiedBy>Karolina Krzysztoń</cp:lastModifiedBy>
  <cp:revision>1</cp:revision>
  <dcterms:created xsi:type="dcterms:W3CDTF">2020-11-08T21:01:00Z</dcterms:created>
  <dcterms:modified xsi:type="dcterms:W3CDTF">2020-11-08T21:07:00Z</dcterms:modified>
</cp:coreProperties>
</file>