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1E" w:rsidRDefault="00E0001E" w:rsidP="00E00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škola, L. </w:t>
      </w:r>
      <w:proofErr w:type="spellStart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>Kossutha</w:t>
      </w:r>
      <w:proofErr w:type="spellEnd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56, 077 01  Kráľovský Chlmec</w:t>
      </w:r>
    </w:p>
    <w:p w:rsidR="00E0001E" w:rsidRDefault="00E0001E" w:rsidP="00E00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01E" w:rsidRDefault="00E0001E" w:rsidP="00E000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1DCD">
        <w:rPr>
          <w:rFonts w:ascii="Times New Roman" w:hAnsi="Times New Roman" w:cs="Times New Roman"/>
          <w:b/>
        </w:rPr>
        <w:t>SÚHRNNÁ</w:t>
      </w:r>
      <w:r w:rsidRPr="00EE1DCD">
        <w:rPr>
          <w:rFonts w:ascii="Times New Roman" w:hAnsi="Times New Roman" w:cs="Times New Roman"/>
          <w:b/>
          <w:sz w:val="20"/>
          <w:szCs w:val="20"/>
        </w:rPr>
        <w:t xml:space="preserve"> SPRÁVA O ZADANÍ ZÁKAZIEK s cenou n</w:t>
      </w:r>
      <w:r>
        <w:rPr>
          <w:rFonts w:ascii="Times New Roman" w:hAnsi="Times New Roman" w:cs="Times New Roman"/>
          <w:b/>
          <w:sz w:val="20"/>
          <w:szCs w:val="20"/>
        </w:rPr>
        <w:t>ad 5000,- € od 18. 04. 2016 za 2. štvrťrok 2017</w:t>
      </w:r>
    </w:p>
    <w:p w:rsidR="00E0001E" w:rsidRDefault="00E0001E" w:rsidP="00E000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 súlade s § 117 zákona č. 343/2015 Z. z. o verejnom obstarávaní v znení neskorších predpisov</w:t>
      </w:r>
    </w:p>
    <w:p w:rsidR="00E0001E" w:rsidRDefault="00E0001E" w:rsidP="00E0001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2977"/>
        <w:gridCol w:w="3257"/>
        <w:gridCol w:w="2303"/>
      </w:tblGrid>
      <w:tr w:rsidR="00E0001E" w:rsidTr="00EC2C25">
        <w:tc>
          <w:tcPr>
            <w:tcW w:w="675" w:type="dxa"/>
            <w:vAlign w:val="center"/>
          </w:tcPr>
          <w:p w:rsidR="00E0001E" w:rsidRPr="00EE1DCD" w:rsidRDefault="00E0001E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77" w:type="dxa"/>
            <w:vAlign w:val="center"/>
          </w:tcPr>
          <w:p w:rsidR="00E0001E" w:rsidRPr="00EE1DCD" w:rsidRDefault="00E0001E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257" w:type="dxa"/>
            <w:vAlign w:val="center"/>
          </w:tcPr>
          <w:p w:rsidR="00E0001E" w:rsidRPr="00EE1DCD" w:rsidRDefault="00E0001E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303" w:type="dxa"/>
            <w:vAlign w:val="center"/>
          </w:tcPr>
          <w:p w:rsidR="00E0001E" w:rsidRDefault="00E0001E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1E" w:rsidRDefault="00E0001E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  <w:p w:rsidR="00E0001E" w:rsidRPr="00EE1DCD" w:rsidRDefault="00E0001E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01E" w:rsidTr="00EC2C25">
        <w:tc>
          <w:tcPr>
            <w:tcW w:w="675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001E" w:rsidTr="00EC2C25">
        <w:tc>
          <w:tcPr>
            <w:tcW w:w="675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001E" w:rsidTr="00EC2C25">
        <w:tc>
          <w:tcPr>
            <w:tcW w:w="675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001E" w:rsidTr="00EC2C25">
        <w:tc>
          <w:tcPr>
            <w:tcW w:w="675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0001E" w:rsidRDefault="00E0001E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001E" w:rsidRPr="00EE1DCD" w:rsidRDefault="00E0001E" w:rsidP="00E0001E">
      <w:pPr>
        <w:rPr>
          <w:rFonts w:ascii="Times New Roman" w:hAnsi="Times New Roman" w:cs="Times New Roman"/>
          <w:b/>
          <w:sz w:val="20"/>
          <w:szCs w:val="20"/>
        </w:rPr>
      </w:pPr>
    </w:p>
    <w:p w:rsidR="001E4A2E" w:rsidRDefault="001E4A2E"/>
    <w:sectPr w:rsidR="001E4A2E" w:rsidSect="001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001E"/>
    <w:rsid w:val="000140A2"/>
    <w:rsid w:val="001E4A2E"/>
    <w:rsid w:val="003A64D5"/>
    <w:rsid w:val="007E22A5"/>
    <w:rsid w:val="00E0001E"/>
    <w:rsid w:val="00F4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2018-01-11T08:39:00Z</dcterms:created>
  <dcterms:modified xsi:type="dcterms:W3CDTF">2018-01-11T08:39:00Z</dcterms:modified>
</cp:coreProperties>
</file>