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54" w:rsidRPr="00530D54" w:rsidRDefault="00530D54">
      <w:pPr>
        <w:rPr>
          <w:b/>
        </w:rPr>
      </w:pPr>
      <w:r w:rsidRPr="00530D54">
        <w:rPr>
          <w:b/>
        </w:rPr>
        <w:t xml:space="preserve">Przedmiotowe zasady oceniania z muzyki </w:t>
      </w:r>
    </w:p>
    <w:p w:rsidR="00530D54" w:rsidRDefault="00530D54">
      <w:r>
        <w:t xml:space="preserve">Formy sprawdzania wiadomości i umiejętności: </w:t>
      </w:r>
    </w:p>
    <w:p w:rsidR="00530D54" w:rsidRDefault="00530D54">
      <w:r>
        <w:t xml:space="preserve">1.Śpiew, gra na instrumencie, </w:t>
      </w:r>
    </w:p>
    <w:p w:rsidR="00530D54" w:rsidRDefault="00530D54">
      <w:r>
        <w:t xml:space="preserve">2. Sprawdziany (zapowiedziane) obejmujące większą partię materiału i kartkówki (niezapowiedziane) z trzech ostatnich zajęć, </w:t>
      </w:r>
    </w:p>
    <w:p w:rsidR="00530D54" w:rsidRDefault="00530D54">
      <w:r>
        <w:t xml:space="preserve">3. Odpowiedzi ustne (z trzech ostatnich lekcji) </w:t>
      </w:r>
    </w:p>
    <w:p w:rsidR="00530D54" w:rsidRDefault="00530D54">
      <w:r>
        <w:t xml:space="preserve">4. Prace pisemne, </w:t>
      </w:r>
    </w:p>
    <w:p w:rsidR="00530D54" w:rsidRDefault="00530D54">
      <w:r>
        <w:t xml:space="preserve">5. Aktywność na lekcji, </w:t>
      </w:r>
    </w:p>
    <w:p w:rsidR="00530D54" w:rsidRDefault="00530D54">
      <w:r>
        <w:t xml:space="preserve">6. Prowadzenie zeszytu przedmiotowego, </w:t>
      </w:r>
    </w:p>
    <w:p w:rsidR="00530D54" w:rsidRDefault="00530D54">
      <w:r>
        <w:t xml:space="preserve">7. Prace dodatkowe. </w:t>
      </w:r>
    </w:p>
    <w:p w:rsidR="00530D54" w:rsidRDefault="00530D54">
      <w:r>
        <w:t xml:space="preserve">W przypadku nieobecności na sprawdzianie uczeń zobowiązany jest do napisania go w ciągu dwóch tygodni.                 W przeciwnym razie otrzymuje ocenę niedostateczną. W przypadku nieobecności na zaliczeniu gry na flecie/zaliczeniu piosenki, uczeń zobowiązany jest do zaliczenia materiału na kolejnej lekcji muzyki. W przeciwnym razie otrzymuje ocenę niedostateczną. </w:t>
      </w:r>
    </w:p>
    <w:p w:rsidR="00530D54" w:rsidRDefault="00530D54">
      <w:r>
        <w:t xml:space="preserve">Punktacja obowiązująca na pracach klasowych, sprawdzianach i kartkówkach: </w:t>
      </w:r>
    </w:p>
    <w:p w:rsidR="00530D54" w:rsidRDefault="00530D54">
      <w:r>
        <w:t xml:space="preserve">WYNIK PROCENTOWY - OCENA 0%–39% NIEDOSTATECZNY (1) 40%–49% DOPUSZCZAJĄCY (2) 50%-70% DOSTATECZNY (3) 71%-85% DOBRY (4) 86%-99% BARDZO DOBRY (5) 100 % CELUJĄCY (6) </w:t>
      </w:r>
    </w:p>
    <w:p w:rsidR="00530D54" w:rsidRDefault="00530D54"/>
    <w:p w:rsidR="00437C25" w:rsidRDefault="00530D54" w:rsidP="00530D54">
      <w:pPr>
        <w:ind w:left="7080" w:firstLine="708"/>
      </w:pPr>
      <w:r>
        <w:t>opracował Błażej Drab</w:t>
      </w:r>
    </w:p>
    <w:sectPr w:rsidR="00437C25" w:rsidSect="00530D54">
      <w:pgSz w:w="11906" w:h="16838"/>
      <w:pgMar w:top="851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30D54"/>
    <w:rsid w:val="00437C25"/>
    <w:rsid w:val="0053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</dc:creator>
  <cp:lastModifiedBy>Bard</cp:lastModifiedBy>
  <cp:revision>1</cp:revision>
  <dcterms:created xsi:type="dcterms:W3CDTF">2023-09-12T19:38:00Z</dcterms:created>
  <dcterms:modified xsi:type="dcterms:W3CDTF">2023-09-12T19:42:00Z</dcterms:modified>
</cp:coreProperties>
</file>