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5875A" w14:textId="77777777" w:rsidR="0005164D" w:rsidRDefault="004C595A">
      <w:r>
        <w:rPr>
          <w:noProof/>
        </w:rPr>
        <w:drawing>
          <wp:inline distT="0" distB="0" distL="0" distR="0" wp14:anchorId="5586DE94" wp14:editId="3215B2DA">
            <wp:extent cx="5753098"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753098" cy="723900"/>
                    </a:xfrm>
                    <a:prstGeom prst="rect">
                      <a:avLst/>
                    </a:prstGeom>
                    <a:ln/>
                  </pic:spPr>
                </pic:pic>
              </a:graphicData>
            </a:graphic>
          </wp:inline>
        </w:drawing>
      </w:r>
    </w:p>
    <w:p w14:paraId="1FB66D9A" w14:textId="77777777" w:rsidR="0005164D" w:rsidRDefault="00627F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97619F" w14:textId="29228667" w:rsidR="0005164D" w:rsidRDefault="004C595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Správa</w:t>
      </w:r>
      <w:r w:rsidR="00FF6F44">
        <w:rPr>
          <w:rFonts w:ascii="Times New Roman" w:eastAsia="Times New Roman" w:hAnsi="Times New Roman" w:cs="Times New Roman"/>
          <w:b/>
          <w:sz w:val="28"/>
          <w:szCs w:val="28"/>
        </w:rPr>
        <w:t xml:space="preserve"> o činnosti pedagogického klubu</w:t>
      </w:r>
      <w:r>
        <w:rPr>
          <w:rFonts w:ascii="Times New Roman" w:eastAsia="Times New Roman" w:hAnsi="Times New Roman" w:cs="Times New Roman"/>
          <w:b/>
          <w:sz w:val="28"/>
          <w:szCs w:val="28"/>
        </w:rPr>
        <w:t xml:space="preserve"> </w:t>
      </w:r>
    </w:p>
    <w:p w14:paraId="2E88DED7" w14:textId="7015300A" w:rsidR="0005164D" w:rsidRDefault="004D42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6"/>
        <w:gridCol w:w="4606"/>
      </w:tblGrid>
      <w:tr w:rsidR="0005164D" w14:paraId="4542F0C6" w14:textId="77777777">
        <w:tc>
          <w:tcPr>
            <w:tcW w:w="4606" w:type="dxa"/>
          </w:tcPr>
          <w:p w14:paraId="53D99BEC"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Prioritná os</w:t>
            </w:r>
          </w:p>
        </w:tc>
        <w:tc>
          <w:tcPr>
            <w:tcW w:w="4606" w:type="dxa"/>
          </w:tcPr>
          <w:p w14:paraId="5E3F80F4" w14:textId="14E3862B" w:rsidR="0005164D" w:rsidRDefault="004C595A">
            <w:pPr>
              <w:tabs>
                <w:tab w:val="left" w:pos="4007"/>
              </w:tabs>
              <w:spacing w:after="0" w:line="240" w:lineRule="auto"/>
              <w:rPr>
                <w:rFonts w:ascii="Times New Roman" w:eastAsia="Times New Roman" w:hAnsi="Times New Roman" w:cs="Times New Roman"/>
              </w:rPr>
            </w:pPr>
            <w:r>
              <w:rPr>
                <w:rFonts w:ascii="Times New Roman" w:eastAsia="Times New Roman" w:hAnsi="Times New Roman" w:cs="Times New Roman"/>
              </w:rPr>
              <w:t>Vzdelávanie</w:t>
            </w:r>
            <w:r w:rsidR="00824FF7">
              <w:rPr>
                <w:rFonts w:ascii="Times New Roman" w:eastAsia="Times New Roman" w:hAnsi="Times New Roman" w:cs="Times New Roman"/>
              </w:rPr>
              <w:t xml:space="preserve"> </w:t>
            </w:r>
          </w:p>
        </w:tc>
      </w:tr>
      <w:tr w:rsidR="0005164D" w14:paraId="1417390A" w14:textId="77777777">
        <w:tc>
          <w:tcPr>
            <w:tcW w:w="4606" w:type="dxa"/>
          </w:tcPr>
          <w:p w14:paraId="341BB77E" w14:textId="2433A1E8"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Špecifický cieľ</w:t>
            </w:r>
            <w:r w:rsidR="00053794">
              <w:rPr>
                <w:rFonts w:ascii="Times New Roman" w:eastAsia="Times New Roman" w:hAnsi="Times New Roman" w:cs="Times New Roman"/>
                <w:color w:val="000000"/>
              </w:rPr>
              <w:t xml:space="preserve"> </w:t>
            </w:r>
          </w:p>
        </w:tc>
        <w:tc>
          <w:tcPr>
            <w:tcW w:w="4606" w:type="dxa"/>
          </w:tcPr>
          <w:p w14:paraId="265B3544" w14:textId="77777777" w:rsidR="0005164D" w:rsidRDefault="004C595A">
            <w:pPr>
              <w:tabs>
                <w:tab w:val="left" w:pos="400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1.1.1 Zvýšiť </w:t>
            </w:r>
            <w:proofErr w:type="spellStart"/>
            <w:r>
              <w:rPr>
                <w:rFonts w:ascii="Times New Roman" w:eastAsia="Times New Roman" w:hAnsi="Times New Roman" w:cs="Times New Roman"/>
              </w:rPr>
              <w:t>inkluzívnosť</w:t>
            </w:r>
            <w:proofErr w:type="spellEnd"/>
            <w:r>
              <w:rPr>
                <w:rFonts w:ascii="Times New Roman" w:eastAsia="Times New Roman" w:hAnsi="Times New Roman" w:cs="Times New Roman"/>
              </w:rPr>
              <w:t xml:space="preserve"> a rovnaký prístup ku kvalitnému vzdelávaniu a zlepšiť výsledky a kompetencie detí a žiakov</w:t>
            </w:r>
          </w:p>
        </w:tc>
      </w:tr>
      <w:tr w:rsidR="0005164D" w14:paraId="0695EB3C" w14:textId="77777777">
        <w:tc>
          <w:tcPr>
            <w:tcW w:w="4606" w:type="dxa"/>
          </w:tcPr>
          <w:p w14:paraId="59F3E51C"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Prijímateľ</w:t>
            </w:r>
          </w:p>
        </w:tc>
        <w:tc>
          <w:tcPr>
            <w:tcW w:w="4606" w:type="dxa"/>
          </w:tcPr>
          <w:p w14:paraId="7CA95103" w14:textId="77777777" w:rsidR="0005164D" w:rsidRDefault="004C595A">
            <w:pPr>
              <w:tabs>
                <w:tab w:val="left" w:pos="4007"/>
              </w:tabs>
              <w:spacing w:after="0" w:line="240" w:lineRule="auto"/>
            </w:pPr>
            <w:r>
              <w:t>Stredná priemyselná škola stavebná a geodetická, Drieňová 35, 826 64 Bratislava</w:t>
            </w:r>
          </w:p>
        </w:tc>
      </w:tr>
      <w:tr w:rsidR="0005164D" w14:paraId="3FF25C8F" w14:textId="77777777">
        <w:tc>
          <w:tcPr>
            <w:tcW w:w="4606" w:type="dxa"/>
          </w:tcPr>
          <w:p w14:paraId="406E1C1D"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Názov projektu</w:t>
            </w:r>
          </w:p>
        </w:tc>
        <w:tc>
          <w:tcPr>
            <w:tcW w:w="4606" w:type="dxa"/>
          </w:tcPr>
          <w:p w14:paraId="5B394AAB" w14:textId="77777777" w:rsidR="0005164D" w:rsidRDefault="004C595A">
            <w:pPr>
              <w:spacing w:after="0" w:line="240" w:lineRule="auto"/>
              <w:rPr>
                <w:color w:val="000000"/>
              </w:rPr>
            </w:pPr>
            <w:r>
              <w:rPr>
                <w:color w:val="000000"/>
              </w:rPr>
              <w:t>Zvýšenie kvality odborného vzdelávania a prípravy na Strednej priemyselnej škole stavebnej a geodetickej</w:t>
            </w:r>
          </w:p>
        </w:tc>
      </w:tr>
      <w:tr w:rsidR="0005164D" w14:paraId="5BE5B907" w14:textId="77777777">
        <w:tc>
          <w:tcPr>
            <w:tcW w:w="4606" w:type="dxa"/>
          </w:tcPr>
          <w:p w14:paraId="4FD5BD01"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Kód projektu  ITMS2014+</w:t>
            </w:r>
          </w:p>
        </w:tc>
        <w:tc>
          <w:tcPr>
            <w:tcW w:w="4606" w:type="dxa"/>
          </w:tcPr>
          <w:p w14:paraId="55C0AE26" w14:textId="77777777" w:rsidR="0005164D" w:rsidRDefault="004C595A">
            <w:pPr>
              <w:tabs>
                <w:tab w:val="left" w:pos="4007"/>
              </w:tabs>
              <w:spacing w:after="0" w:line="240" w:lineRule="auto"/>
            </w:pPr>
            <w:r>
              <w:rPr>
                <w:color w:val="000000"/>
                <w:shd w:val="clear" w:color="auto" w:fill="F2F6F9"/>
              </w:rPr>
              <w:t>312011Z818</w:t>
            </w:r>
          </w:p>
        </w:tc>
      </w:tr>
      <w:tr w:rsidR="0005164D" w14:paraId="7CA9E480" w14:textId="77777777">
        <w:tc>
          <w:tcPr>
            <w:tcW w:w="4606" w:type="dxa"/>
          </w:tcPr>
          <w:p w14:paraId="16F8177D"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Názov pedagogického klubu </w:t>
            </w:r>
          </w:p>
        </w:tc>
        <w:tc>
          <w:tcPr>
            <w:tcW w:w="4606" w:type="dxa"/>
          </w:tcPr>
          <w:p w14:paraId="46A9D700" w14:textId="77777777" w:rsidR="0005164D" w:rsidRDefault="004C595A">
            <w:pPr>
              <w:tabs>
                <w:tab w:val="left" w:pos="4007"/>
              </w:tabs>
              <w:spacing w:after="0" w:line="240" w:lineRule="auto"/>
            </w:pPr>
            <w:r>
              <w:rPr>
                <w:rFonts w:ascii="Times New Roman" w:eastAsia="Times New Roman" w:hAnsi="Times New Roman" w:cs="Times New Roman"/>
              </w:rPr>
              <w:t>Jazykový klub</w:t>
            </w:r>
          </w:p>
        </w:tc>
      </w:tr>
      <w:tr w:rsidR="0005164D" w14:paraId="1EFFAF99" w14:textId="77777777">
        <w:tc>
          <w:tcPr>
            <w:tcW w:w="4606" w:type="dxa"/>
          </w:tcPr>
          <w:p w14:paraId="1CB009F9"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 stretnutia  pedagogického klubu</w:t>
            </w:r>
          </w:p>
        </w:tc>
        <w:tc>
          <w:tcPr>
            <w:tcW w:w="4606" w:type="dxa"/>
          </w:tcPr>
          <w:p w14:paraId="287B5885" w14:textId="43D08082" w:rsidR="0005164D" w:rsidRDefault="00C06071" w:rsidP="00C06071">
            <w:pPr>
              <w:tabs>
                <w:tab w:val="left" w:pos="4007"/>
              </w:tabs>
              <w:spacing w:after="0" w:line="240" w:lineRule="auto"/>
            </w:pPr>
            <w:r>
              <w:t>6.6.</w:t>
            </w:r>
            <w:r w:rsidR="00B574AB">
              <w:t>2022</w:t>
            </w:r>
          </w:p>
        </w:tc>
      </w:tr>
      <w:tr w:rsidR="0005164D" w14:paraId="2761FF92" w14:textId="77777777">
        <w:tc>
          <w:tcPr>
            <w:tcW w:w="4606" w:type="dxa"/>
          </w:tcPr>
          <w:p w14:paraId="52004CC9"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Miesto stretnutia  pedagogického klubu</w:t>
            </w:r>
          </w:p>
        </w:tc>
        <w:tc>
          <w:tcPr>
            <w:tcW w:w="4606" w:type="dxa"/>
          </w:tcPr>
          <w:p w14:paraId="708E8A71" w14:textId="246DC794" w:rsidR="0005164D" w:rsidRDefault="00C06071" w:rsidP="00C06071">
            <w:pPr>
              <w:spacing w:after="0" w:line="240" w:lineRule="auto"/>
            </w:pPr>
            <w:r>
              <w:t>Prezenčne, ANJ 1</w:t>
            </w:r>
          </w:p>
        </w:tc>
      </w:tr>
      <w:tr w:rsidR="0005164D" w14:paraId="6111D40E" w14:textId="77777777">
        <w:tc>
          <w:tcPr>
            <w:tcW w:w="4606" w:type="dxa"/>
          </w:tcPr>
          <w:p w14:paraId="75965AE1"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Meno koordinátora pedagogického klubu</w:t>
            </w:r>
          </w:p>
        </w:tc>
        <w:tc>
          <w:tcPr>
            <w:tcW w:w="4606" w:type="dxa"/>
          </w:tcPr>
          <w:p w14:paraId="24295796" w14:textId="77777777" w:rsidR="0005164D" w:rsidRDefault="004C595A">
            <w:pPr>
              <w:tabs>
                <w:tab w:val="left" w:pos="4007"/>
              </w:tabs>
              <w:spacing w:after="0" w:line="240" w:lineRule="auto"/>
            </w:pPr>
            <w:r>
              <w:t>Mgr. Eva Madiová</w:t>
            </w:r>
          </w:p>
        </w:tc>
      </w:tr>
      <w:tr w:rsidR="0005164D" w14:paraId="4D0E4674" w14:textId="77777777">
        <w:tc>
          <w:tcPr>
            <w:tcW w:w="4606" w:type="dxa"/>
          </w:tcPr>
          <w:p w14:paraId="040110A1" w14:textId="77777777" w:rsidR="0005164D" w:rsidRDefault="004C595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Odkaz na webové sídlo zverejnenej správy</w:t>
            </w:r>
          </w:p>
        </w:tc>
        <w:tc>
          <w:tcPr>
            <w:tcW w:w="4606" w:type="dxa"/>
          </w:tcPr>
          <w:p w14:paraId="37E7A769" w14:textId="19FB7AFC" w:rsidR="0005164D" w:rsidRDefault="002B4B44">
            <w:pPr>
              <w:tabs>
                <w:tab w:val="left" w:pos="4007"/>
              </w:tabs>
              <w:spacing w:after="0" w:line="240" w:lineRule="auto"/>
            </w:pPr>
            <w:r>
              <w:t xml:space="preserve"> </w:t>
            </w:r>
          </w:p>
        </w:tc>
      </w:tr>
    </w:tbl>
    <w:p w14:paraId="37B1ABC7" w14:textId="77777777" w:rsidR="0005164D" w:rsidRDefault="0005164D">
      <w:pPr>
        <w:pBdr>
          <w:top w:val="nil"/>
          <w:left w:val="nil"/>
          <w:bottom w:val="nil"/>
          <w:right w:val="nil"/>
          <w:between w:val="nil"/>
        </w:pBdr>
        <w:ind w:left="720"/>
        <w:rPr>
          <w:rFonts w:ascii="Times New Roman" w:eastAsia="Times New Roman" w:hAnsi="Times New Roman" w:cs="Times New Roman"/>
          <w:color w:val="000000"/>
        </w:rPr>
      </w:pPr>
    </w:p>
    <w:tbl>
      <w:tblPr>
        <w:tblStyle w:val="a0"/>
        <w:tblW w:w="91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7"/>
      </w:tblGrid>
      <w:tr w:rsidR="0005164D" w14:paraId="3A0D45BA" w14:textId="77777777" w:rsidTr="001C7FD6">
        <w:trPr>
          <w:trHeight w:val="1853"/>
        </w:trPr>
        <w:tc>
          <w:tcPr>
            <w:tcW w:w="9167" w:type="dxa"/>
          </w:tcPr>
          <w:p w14:paraId="3617D0C1" w14:textId="125FA939" w:rsidR="0005164D" w:rsidRDefault="004C595A">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Manažérske zhrnutie:</w:t>
            </w:r>
          </w:p>
          <w:p w14:paraId="4AB03F53" w14:textId="6F718069" w:rsidR="0005164D" w:rsidRPr="00667BFB" w:rsidRDefault="0091432F">
            <w:pPr>
              <w:tabs>
                <w:tab w:val="left" w:pos="1114"/>
              </w:tabs>
              <w:spacing w:after="0" w:line="240" w:lineRule="auto"/>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 </w:t>
            </w:r>
          </w:p>
          <w:p w14:paraId="207BFFC5" w14:textId="34A00299" w:rsidR="00C06071" w:rsidRDefault="004C595A">
            <w:pPr>
              <w:tabs>
                <w:tab w:val="left" w:pos="1114"/>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Kľúčové slová</w:t>
            </w:r>
            <w:r w:rsidRPr="008F071D">
              <w:rPr>
                <w:rFonts w:ascii="Times New Roman" w:eastAsia="Times New Roman" w:hAnsi="Times New Roman" w:cs="Times New Roman"/>
                <w:b/>
              </w:rPr>
              <w:t>:</w:t>
            </w:r>
            <w:r w:rsidR="00C06071" w:rsidRPr="00C06071">
              <w:rPr>
                <w:rFonts w:ascii="Times New Roman" w:eastAsia="Times New Roman" w:hAnsi="Times New Roman" w:cs="Times New Roman"/>
              </w:rPr>
              <w:t xml:space="preserve"> </w:t>
            </w:r>
            <w:r w:rsidR="00C06071">
              <w:rPr>
                <w:rFonts w:ascii="Times New Roman" w:eastAsia="Times New Roman" w:hAnsi="Times New Roman" w:cs="Times New Roman"/>
              </w:rPr>
              <w:t>výučbové materiály, vyhľadávanie relevantných zdrojov, verifikovanie informáci</w:t>
            </w:r>
            <w:r w:rsidR="00095317">
              <w:rPr>
                <w:rFonts w:ascii="Times New Roman" w:eastAsia="Times New Roman" w:hAnsi="Times New Roman" w:cs="Times New Roman"/>
              </w:rPr>
              <w:t>í</w:t>
            </w:r>
            <w:r w:rsidR="00C06071">
              <w:rPr>
                <w:rFonts w:ascii="Times New Roman" w:eastAsia="Times New Roman" w:hAnsi="Times New Roman" w:cs="Times New Roman"/>
              </w:rPr>
              <w:t xml:space="preserve">, </w:t>
            </w:r>
            <w:r w:rsidR="00C06071" w:rsidRPr="00C06071">
              <w:rPr>
                <w:rFonts w:ascii="Times New Roman" w:eastAsia="Times New Roman" w:hAnsi="Times New Roman" w:cs="Times New Roman"/>
              </w:rPr>
              <w:t xml:space="preserve">digitalizácia, </w:t>
            </w:r>
            <w:r w:rsidR="00C06071">
              <w:rPr>
                <w:rFonts w:ascii="Times New Roman" w:eastAsia="Times New Roman" w:hAnsi="Times New Roman" w:cs="Times New Roman"/>
              </w:rPr>
              <w:t>aktivity na rozvíjanie čitateľskej gramotnosti</w:t>
            </w:r>
            <w:r w:rsidR="007F1573">
              <w:rPr>
                <w:rFonts w:ascii="Times New Roman" w:eastAsia="Times New Roman" w:hAnsi="Times New Roman" w:cs="Times New Roman"/>
                <w:b/>
              </w:rPr>
              <w:t xml:space="preserve">  </w:t>
            </w:r>
          </w:p>
          <w:p w14:paraId="0B8D82C4" w14:textId="77777777" w:rsidR="00C06071" w:rsidRDefault="00C06071">
            <w:pPr>
              <w:tabs>
                <w:tab w:val="left" w:pos="1114"/>
              </w:tabs>
              <w:spacing w:after="0" w:line="240" w:lineRule="auto"/>
              <w:jc w:val="both"/>
              <w:rPr>
                <w:rFonts w:ascii="Times New Roman" w:eastAsia="Times New Roman" w:hAnsi="Times New Roman" w:cs="Times New Roman"/>
                <w:b/>
              </w:rPr>
            </w:pPr>
          </w:p>
          <w:p w14:paraId="53A1959D" w14:textId="48C1676D" w:rsidR="0005164D" w:rsidRPr="007F1573" w:rsidRDefault="00C1746F">
            <w:pPr>
              <w:tabs>
                <w:tab w:val="left" w:pos="1114"/>
              </w:tabs>
              <w:spacing w:after="0" w:line="240" w:lineRule="auto"/>
              <w:jc w:val="both"/>
              <w:rPr>
                <w:rFonts w:ascii="Times New Roman" w:eastAsia="Times New Roman" w:hAnsi="Times New Roman" w:cs="Times New Roman"/>
              </w:rPr>
            </w:pPr>
            <w:r w:rsidRPr="007F1573">
              <w:rPr>
                <w:rFonts w:ascii="Times New Roman" w:eastAsia="Times New Roman" w:hAnsi="Times New Roman" w:cs="Times New Roman"/>
              </w:rPr>
              <w:t xml:space="preserve">Na </w:t>
            </w:r>
            <w:r w:rsidR="00C06071">
              <w:rPr>
                <w:rFonts w:ascii="Times New Roman" w:eastAsia="Times New Roman" w:hAnsi="Times New Roman" w:cs="Times New Roman"/>
              </w:rPr>
              <w:t>devätnástom str</w:t>
            </w:r>
            <w:r w:rsidR="00A8494F" w:rsidRPr="007F1573">
              <w:rPr>
                <w:rFonts w:ascii="Times New Roman" w:eastAsia="Times New Roman" w:hAnsi="Times New Roman" w:cs="Times New Roman"/>
              </w:rPr>
              <w:t>etnutí p</w:t>
            </w:r>
            <w:r w:rsidR="00576CF7" w:rsidRPr="007F1573">
              <w:rPr>
                <w:rFonts w:ascii="Times New Roman" w:eastAsia="Times New Roman" w:hAnsi="Times New Roman" w:cs="Times New Roman"/>
              </w:rPr>
              <w:t>edagogického Klubu j</w:t>
            </w:r>
            <w:r w:rsidR="004C595A" w:rsidRPr="007F1573">
              <w:rPr>
                <w:rFonts w:ascii="Times New Roman" w:eastAsia="Times New Roman" w:hAnsi="Times New Roman" w:cs="Times New Roman"/>
              </w:rPr>
              <w:t>azyk</w:t>
            </w:r>
            <w:r w:rsidR="001A1BB4" w:rsidRPr="007F1573">
              <w:rPr>
                <w:rFonts w:ascii="Times New Roman" w:eastAsia="Times New Roman" w:hAnsi="Times New Roman" w:cs="Times New Roman"/>
              </w:rPr>
              <w:t xml:space="preserve"> </w:t>
            </w:r>
            <w:r w:rsidR="004C595A" w:rsidRPr="007F1573">
              <w:rPr>
                <w:rFonts w:ascii="Times New Roman" w:eastAsia="Times New Roman" w:hAnsi="Times New Roman" w:cs="Times New Roman"/>
              </w:rPr>
              <w:t xml:space="preserve">v školskom roku 2021/2022 sme </w:t>
            </w:r>
            <w:r w:rsidR="00517895" w:rsidRPr="007F1573">
              <w:rPr>
                <w:rFonts w:ascii="Times New Roman" w:eastAsia="Times New Roman" w:hAnsi="Times New Roman" w:cs="Times New Roman"/>
              </w:rPr>
              <w:t>disku</w:t>
            </w:r>
            <w:r w:rsidR="00176CCE" w:rsidRPr="007F1573">
              <w:rPr>
                <w:rFonts w:ascii="Times New Roman" w:eastAsia="Times New Roman" w:hAnsi="Times New Roman" w:cs="Times New Roman"/>
              </w:rPr>
              <w:t>tovali</w:t>
            </w:r>
            <w:r w:rsidRPr="007F1573">
              <w:rPr>
                <w:rFonts w:ascii="Times New Roman" w:eastAsia="Times New Roman" w:hAnsi="Times New Roman" w:cs="Times New Roman"/>
              </w:rPr>
              <w:t xml:space="preserve"> o</w:t>
            </w:r>
            <w:r w:rsidR="00E33264">
              <w:rPr>
                <w:rFonts w:ascii="Times New Roman" w:eastAsia="Times New Roman" w:hAnsi="Times New Roman" w:cs="Times New Roman"/>
              </w:rPr>
              <w:t> rôznych výučbových materiáloch, ich digitalizácii a dostupnosti a o aktivitách podporujúcich čitateľskú gramotnosť žiakov.</w:t>
            </w:r>
          </w:p>
          <w:p w14:paraId="5B4E9217" w14:textId="77777777" w:rsidR="0005164D" w:rsidRDefault="0005164D">
            <w:pPr>
              <w:tabs>
                <w:tab w:val="left" w:pos="1114"/>
              </w:tabs>
              <w:spacing w:after="0" w:line="240" w:lineRule="auto"/>
              <w:jc w:val="both"/>
              <w:rPr>
                <w:rFonts w:ascii="Times New Roman" w:eastAsia="Times New Roman" w:hAnsi="Times New Roman" w:cs="Times New Roman"/>
              </w:rPr>
            </w:pPr>
          </w:p>
          <w:p w14:paraId="1CAE96DC" w14:textId="67CB74B1" w:rsidR="001C7FD6" w:rsidRPr="001C7FD6" w:rsidRDefault="001C7FD6" w:rsidP="001C7FD6">
            <w:pPr>
              <w:pStyle w:val="Odsekzoznamu"/>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sidRPr="001C7FD6">
              <w:rPr>
                <w:rFonts w:ascii="Times New Roman" w:eastAsia="Times New Roman" w:hAnsi="Times New Roman" w:cs="Times New Roman"/>
                <w:b/>
                <w:color w:val="000000"/>
              </w:rPr>
              <w:t>Hlavné body, témy stretnutia, zhrnutie priebehu stretnutia:</w:t>
            </w:r>
            <w:r w:rsidRPr="001C7FD6">
              <w:rPr>
                <w:rFonts w:ascii="Times New Roman" w:eastAsia="Times New Roman" w:hAnsi="Times New Roman" w:cs="Times New Roman"/>
                <w:color w:val="000000"/>
              </w:rPr>
              <w:t xml:space="preserve"> </w:t>
            </w:r>
          </w:p>
          <w:p w14:paraId="70DE2499" w14:textId="77777777" w:rsidR="001C7FD6" w:rsidRDefault="001C7FD6" w:rsidP="001C7FD6">
            <w:pPr>
              <w:tabs>
                <w:tab w:val="left" w:pos="1114"/>
              </w:tabs>
              <w:spacing w:after="0" w:line="240" w:lineRule="auto"/>
              <w:jc w:val="both"/>
              <w:rPr>
                <w:rFonts w:ascii="Times New Roman" w:eastAsia="Times New Roman" w:hAnsi="Times New Roman" w:cs="Times New Roman"/>
              </w:rPr>
            </w:pPr>
          </w:p>
          <w:p w14:paraId="152F0802" w14:textId="0CFAFC54" w:rsidR="001C7FD6" w:rsidRDefault="001C7FD6" w:rsidP="001C7FD6">
            <w:pPr>
              <w:tabs>
                <w:tab w:val="left" w:pos="111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Aktivity </w:t>
            </w:r>
            <w:r w:rsidR="00E33264">
              <w:rPr>
                <w:rFonts w:ascii="Times New Roman" w:eastAsia="Times New Roman" w:hAnsi="Times New Roman" w:cs="Times New Roman"/>
              </w:rPr>
              <w:t>devätnásteho</w:t>
            </w:r>
            <w:r>
              <w:rPr>
                <w:rFonts w:ascii="Times New Roman" w:eastAsia="Times New Roman" w:hAnsi="Times New Roman" w:cs="Times New Roman"/>
              </w:rPr>
              <w:t xml:space="preserve"> stretnutia:</w:t>
            </w:r>
          </w:p>
          <w:p w14:paraId="6596F7E8" w14:textId="77777777" w:rsidR="002A3409" w:rsidRDefault="00A8494F" w:rsidP="001C7FD6">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 xml:space="preserve">V úvode stretnutia sme </w:t>
            </w:r>
            <w:r w:rsidR="00C560B9">
              <w:rPr>
                <w:rFonts w:ascii="Times New Roman" w:eastAsia="Times New Roman" w:hAnsi="Times New Roman" w:cs="Times New Roman"/>
              </w:rPr>
              <w:t>k</w:t>
            </w:r>
            <w:r>
              <w:rPr>
                <w:rFonts w:ascii="Times New Roman" w:eastAsia="Times New Roman" w:hAnsi="Times New Roman" w:cs="Times New Roman"/>
              </w:rPr>
              <w:t>lasifik</w:t>
            </w:r>
            <w:r w:rsidR="00C560B9">
              <w:rPr>
                <w:rFonts w:ascii="Times New Roman" w:eastAsia="Times New Roman" w:hAnsi="Times New Roman" w:cs="Times New Roman"/>
              </w:rPr>
              <w:t>ovali základné pojmy</w:t>
            </w:r>
            <w:r w:rsidR="002A3409">
              <w:rPr>
                <w:rFonts w:ascii="Times New Roman" w:eastAsia="Times New Roman" w:hAnsi="Times New Roman" w:cs="Times New Roman"/>
              </w:rPr>
              <w:t xml:space="preserve">. </w:t>
            </w:r>
          </w:p>
          <w:p w14:paraId="4B68E680" w14:textId="3FE84851" w:rsidR="002A3409" w:rsidRDefault="00E37963" w:rsidP="001C7FD6">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Diskutovali sme o</w:t>
            </w:r>
            <w:r w:rsidR="00E33264">
              <w:rPr>
                <w:rFonts w:ascii="Times New Roman" w:eastAsia="Times New Roman" w:hAnsi="Times New Roman" w:cs="Times New Roman"/>
              </w:rPr>
              <w:t> dostupnosti materiálov v digitálnej podobe</w:t>
            </w:r>
            <w:r w:rsidR="002A3409">
              <w:rPr>
                <w:rFonts w:ascii="Times New Roman" w:eastAsia="Times New Roman" w:hAnsi="Times New Roman" w:cs="Times New Roman"/>
              </w:rPr>
              <w:t>.</w:t>
            </w:r>
          </w:p>
          <w:p w14:paraId="4852E31B" w14:textId="1918D0EB" w:rsidR="001C7FD6" w:rsidRDefault="002A3409" w:rsidP="001C7FD6">
            <w:pPr>
              <w:pStyle w:val="Odsekzoznamu"/>
              <w:numPr>
                <w:ilvl w:val="3"/>
                <w:numId w:val="1"/>
              </w:numPr>
              <w:pBdr>
                <w:top w:val="nil"/>
                <w:left w:val="nil"/>
                <w:bottom w:val="nil"/>
                <w:right w:val="nil"/>
                <w:between w:val="nil"/>
              </w:pBdr>
              <w:tabs>
                <w:tab w:val="left" w:pos="1114"/>
              </w:tabs>
              <w:spacing w:after="0" w:line="240" w:lineRule="auto"/>
              <w:ind w:left="447" w:hanging="447"/>
              <w:jc w:val="both"/>
              <w:rPr>
                <w:rFonts w:ascii="Times New Roman" w:eastAsia="Times New Roman" w:hAnsi="Times New Roman" w:cs="Times New Roman"/>
              </w:rPr>
            </w:pPr>
            <w:r>
              <w:rPr>
                <w:rFonts w:ascii="Times New Roman" w:eastAsia="Times New Roman" w:hAnsi="Times New Roman" w:cs="Times New Roman"/>
              </w:rPr>
              <w:t>H</w:t>
            </w:r>
            <w:r w:rsidR="00C560B9">
              <w:rPr>
                <w:rFonts w:ascii="Times New Roman" w:eastAsia="Times New Roman" w:hAnsi="Times New Roman" w:cs="Times New Roman"/>
              </w:rPr>
              <w:t xml:space="preserve">ľadali sme spôsoby, ako </w:t>
            </w:r>
            <w:r w:rsidR="00E33264">
              <w:rPr>
                <w:rFonts w:ascii="Times New Roman" w:eastAsia="Times New Roman" w:hAnsi="Times New Roman" w:cs="Times New Roman"/>
              </w:rPr>
              <w:t xml:space="preserve">efektívne </w:t>
            </w:r>
            <w:r w:rsidR="007F1573">
              <w:rPr>
                <w:rFonts w:ascii="Times New Roman" w:eastAsia="Times New Roman" w:hAnsi="Times New Roman" w:cs="Times New Roman"/>
              </w:rPr>
              <w:t xml:space="preserve">využívať </w:t>
            </w:r>
            <w:r w:rsidR="00E33264">
              <w:rPr>
                <w:rFonts w:ascii="Times New Roman" w:eastAsia="Times New Roman" w:hAnsi="Times New Roman" w:cs="Times New Roman"/>
              </w:rPr>
              <w:t xml:space="preserve">digitálne materiály vo </w:t>
            </w:r>
            <w:r w:rsidR="007F1573">
              <w:rPr>
                <w:rFonts w:ascii="Times New Roman" w:eastAsia="Times New Roman" w:hAnsi="Times New Roman" w:cs="Times New Roman"/>
              </w:rPr>
              <w:t>vyučovac</w:t>
            </w:r>
            <w:r w:rsidR="00E33264">
              <w:rPr>
                <w:rFonts w:ascii="Times New Roman" w:eastAsia="Times New Roman" w:hAnsi="Times New Roman" w:cs="Times New Roman"/>
              </w:rPr>
              <w:t xml:space="preserve">om </w:t>
            </w:r>
            <w:r w:rsidR="007F1573">
              <w:rPr>
                <w:rFonts w:ascii="Times New Roman" w:eastAsia="Times New Roman" w:hAnsi="Times New Roman" w:cs="Times New Roman"/>
              </w:rPr>
              <w:t>proces</w:t>
            </w:r>
            <w:r w:rsidR="00E33264">
              <w:rPr>
                <w:rFonts w:ascii="Times New Roman" w:eastAsia="Times New Roman" w:hAnsi="Times New Roman" w:cs="Times New Roman"/>
              </w:rPr>
              <w:t>e</w:t>
            </w:r>
            <w:r w:rsidR="00C560B9">
              <w:rPr>
                <w:rFonts w:ascii="Times New Roman" w:eastAsia="Times New Roman" w:hAnsi="Times New Roman" w:cs="Times New Roman"/>
              </w:rPr>
              <w:t>.</w:t>
            </w:r>
            <w:r w:rsidR="00095317">
              <w:rPr>
                <w:rFonts w:ascii="Times New Roman" w:eastAsia="Times New Roman" w:hAnsi="Times New Roman" w:cs="Times New Roman"/>
              </w:rPr>
              <w:t xml:space="preserve"> A vymenili sme si skúsenosti s digitálnou výučbou.</w:t>
            </w:r>
          </w:p>
          <w:p w14:paraId="1DF30CF4" w14:textId="77777777" w:rsidR="00B462A8" w:rsidRPr="003D20FF" w:rsidRDefault="00B462A8" w:rsidP="00B462A8">
            <w:pPr>
              <w:pStyle w:val="Odsekzoznamu"/>
              <w:pBdr>
                <w:top w:val="nil"/>
                <w:left w:val="nil"/>
                <w:bottom w:val="nil"/>
                <w:right w:val="nil"/>
                <w:between w:val="nil"/>
              </w:pBdr>
              <w:tabs>
                <w:tab w:val="left" w:pos="1114"/>
              </w:tabs>
              <w:spacing w:after="0" w:line="240" w:lineRule="auto"/>
              <w:ind w:left="447"/>
              <w:jc w:val="both"/>
              <w:rPr>
                <w:rFonts w:ascii="Times New Roman" w:eastAsia="Times New Roman" w:hAnsi="Times New Roman" w:cs="Times New Roman"/>
              </w:rPr>
            </w:pPr>
          </w:p>
          <w:p w14:paraId="53E1D121" w14:textId="5CAB80BF" w:rsidR="001C7FD6" w:rsidRPr="001C7FD6" w:rsidRDefault="001C7FD6" w:rsidP="001C7FD6">
            <w:pPr>
              <w:pStyle w:val="Odsekzoznamu"/>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sidRPr="001C7FD6">
              <w:rPr>
                <w:rFonts w:ascii="Times New Roman" w:eastAsia="Times New Roman" w:hAnsi="Times New Roman" w:cs="Times New Roman"/>
                <w:b/>
                <w:color w:val="000000"/>
              </w:rPr>
              <w:t>Závery a odporúčania:</w:t>
            </w:r>
            <w:bookmarkStart w:id="0" w:name="_gjdgxs" w:colFirst="0" w:colLast="0"/>
            <w:bookmarkEnd w:id="0"/>
          </w:p>
          <w:p w14:paraId="1920D202" w14:textId="77777777" w:rsidR="001C7FD6" w:rsidRDefault="001C7FD6" w:rsidP="001C7FD6">
            <w:p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p>
          <w:p w14:paraId="295DD276" w14:textId="655212E8" w:rsidR="003168DB" w:rsidRPr="00E57DCE" w:rsidRDefault="003168DB" w:rsidP="001C7FD6">
            <w:p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t>Výučba všetkých humanitných predmetov sa počas pandémie výrazne digitalizovala. Mnohí učitelia čerpajú z vytvorených materiálov aj počas prezenčnej výučby. Digitalizáciu považujeme za spôsob, ako zatraktívniť vyučovací proces, nakoľko pre mladšiu generáciu je online priestor prirodzené prostredie a slúži ako motivačný činiteľ ku klasickému vyučovaniu. Ako vhodnú pomôcku pre učiteľa považujeme sprístupnenie portálu zborovňa.sk</w:t>
            </w:r>
          </w:p>
          <w:p w14:paraId="299F8E71" w14:textId="6AF6BFF6" w:rsidR="005674DA" w:rsidRPr="007F1573" w:rsidRDefault="005674DA" w:rsidP="004E5985">
            <w:pPr>
              <w:tabs>
                <w:tab w:val="left" w:pos="1114"/>
              </w:tabs>
              <w:spacing w:after="0" w:line="240" w:lineRule="auto"/>
              <w:jc w:val="both"/>
              <w:rPr>
                <w:rFonts w:ascii="Times New Roman" w:hAnsi="Times New Roman"/>
                <w:color w:val="FF0000"/>
              </w:rPr>
            </w:pPr>
            <w:r w:rsidRPr="004E5985">
              <w:rPr>
                <w:rFonts w:ascii="Times New Roman" w:hAnsi="Times New Roman"/>
                <w:b/>
              </w:rPr>
              <w:lastRenderedPageBreak/>
              <w:t xml:space="preserve">ANJ </w:t>
            </w:r>
            <w:r w:rsidR="00195759" w:rsidRPr="004E5985">
              <w:rPr>
                <w:rFonts w:ascii="Times New Roman" w:hAnsi="Times New Roman"/>
                <w:b/>
              </w:rPr>
              <w:t>–</w:t>
            </w:r>
            <w:r w:rsidRPr="004E5985">
              <w:rPr>
                <w:rFonts w:ascii="Times New Roman" w:hAnsi="Times New Roman"/>
                <w:b/>
              </w:rPr>
              <w:t xml:space="preserve"> </w:t>
            </w:r>
            <w:r w:rsidR="00195759" w:rsidRPr="00D541F5">
              <w:rPr>
                <w:rFonts w:ascii="Times New Roman" w:hAnsi="Times New Roman"/>
              </w:rPr>
              <w:t xml:space="preserve">Na hodinách ANJ </w:t>
            </w:r>
            <w:r w:rsidR="00E045AC" w:rsidRPr="00D541F5">
              <w:rPr>
                <w:rFonts w:ascii="Times New Roman" w:hAnsi="Times New Roman"/>
              </w:rPr>
              <w:t xml:space="preserve">využívame </w:t>
            </w:r>
            <w:proofErr w:type="spellStart"/>
            <w:r w:rsidR="00C908CF">
              <w:rPr>
                <w:rFonts w:ascii="Times New Roman" w:hAnsi="Times New Roman"/>
              </w:rPr>
              <w:t>powerpointové</w:t>
            </w:r>
            <w:proofErr w:type="spellEnd"/>
            <w:r w:rsidR="00C908CF">
              <w:rPr>
                <w:rFonts w:ascii="Times New Roman" w:hAnsi="Times New Roman"/>
              </w:rPr>
              <w:t xml:space="preserve"> prezentácie, krátke inštruktážne videá</w:t>
            </w:r>
            <w:r w:rsidR="00387F89">
              <w:rPr>
                <w:rFonts w:ascii="Times New Roman" w:hAnsi="Times New Roman"/>
              </w:rPr>
              <w:t>, ukážky z filmov a divadelných predstavení. Veľkou výhodou je, že takto je žiak vystavovaný rôznym dialektom (UK, USA,...), rôznym formám spisovného jazyka. Žiaci takéto vyučovanie obľubujú, nakoľko to vnáša do vyučovacieho procesu pestrosť. Učivo je často ľahšie zapamätateľné, keď ho vidia použité v praxi.</w:t>
            </w:r>
          </w:p>
          <w:p w14:paraId="71600E30" w14:textId="74A23D66" w:rsidR="005674DA" w:rsidRPr="00D541F5" w:rsidRDefault="00195759" w:rsidP="004E5985">
            <w:pPr>
              <w:tabs>
                <w:tab w:val="left" w:pos="1114"/>
              </w:tabs>
              <w:spacing w:after="0" w:line="240" w:lineRule="auto"/>
              <w:jc w:val="both"/>
              <w:rPr>
                <w:rFonts w:ascii="Times New Roman" w:hAnsi="Times New Roman"/>
              </w:rPr>
            </w:pPr>
            <w:r w:rsidRPr="004E5985">
              <w:rPr>
                <w:rFonts w:ascii="Times New Roman" w:hAnsi="Times New Roman"/>
                <w:b/>
              </w:rPr>
              <w:t xml:space="preserve">SJL </w:t>
            </w:r>
            <w:r w:rsidR="004E5985" w:rsidRPr="004E5985">
              <w:rPr>
                <w:rFonts w:ascii="Times New Roman" w:hAnsi="Times New Roman"/>
                <w:b/>
              </w:rPr>
              <w:t>–</w:t>
            </w:r>
            <w:r w:rsidRPr="004E5985">
              <w:rPr>
                <w:rFonts w:ascii="Times New Roman" w:hAnsi="Times New Roman"/>
                <w:b/>
              </w:rPr>
              <w:t xml:space="preserve"> </w:t>
            </w:r>
            <w:r w:rsidR="003168DB">
              <w:rPr>
                <w:rFonts w:ascii="Times New Roman" w:hAnsi="Times New Roman"/>
              </w:rPr>
              <w:t xml:space="preserve">Počas dvoch rokov pandémie sme preniesli výklad učiva do </w:t>
            </w:r>
            <w:proofErr w:type="spellStart"/>
            <w:r w:rsidR="003168DB">
              <w:rPr>
                <w:rFonts w:ascii="Times New Roman" w:hAnsi="Times New Roman"/>
              </w:rPr>
              <w:t>powerpointových</w:t>
            </w:r>
            <w:proofErr w:type="spellEnd"/>
            <w:r w:rsidR="003168DB">
              <w:rPr>
                <w:rFonts w:ascii="Times New Roman" w:hAnsi="Times New Roman"/>
              </w:rPr>
              <w:t xml:space="preserve"> prezentácií, avšak chceme dať do pozornosti zistenie, že nie je vhodné preťažovať žiakov odkazmi a linkami na iné stránky. Hodinu odporúčame viezť tvorivou prácou žiakov (online aj prezenčne) v skupinách aj samostatne. Za vhodný materiál považujeme stránku slovencina.vselico.com</w:t>
            </w:r>
            <w:r w:rsidR="00C908CF">
              <w:rPr>
                <w:rFonts w:ascii="Times New Roman" w:hAnsi="Times New Roman"/>
              </w:rPr>
              <w:t xml:space="preserve"> Najčastejšie pracujeme so štruktúrovanými životopismi, ukážkami z filmov a divadelných predstavení (</w:t>
            </w:r>
            <w:proofErr w:type="spellStart"/>
            <w:r w:rsidR="00C908CF">
              <w:rPr>
                <w:rFonts w:ascii="Times New Roman" w:hAnsi="Times New Roman"/>
              </w:rPr>
              <w:t>baštrng</w:t>
            </w:r>
            <w:proofErr w:type="spellEnd"/>
            <w:r w:rsidR="00C908CF">
              <w:rPr>
                <w:rFonts w:ascii="Times New Roman" w:hAnsi="Times New Roman"/>
              </w:rPr>
              <w:t>) atď.</w:t>
            </w:r>
          </w:p>
          <w:p w14:paraId="1F91EAA9" w14:textId="23C4ABB1" w:rsidR="00EE2965" w:rsidRPr="00DF59CD" w:rsidRDefault="004E5985" w:rsidP="00EE2965">
            <w:pPr>
              <w:jc w:val="both"/>
              <w:rPr>
                <w:rFonts w:ascii="Times New Roman" w:hAnsi="Times New Roman"/>
              </w:rPr>
            </w:pPr>
            <w:r w:rsidRPr="004E5985">
              <w:rPr>
                <w:rFonts w:ascii="Times New Roman" w:hAnsi="Times New Roman"/>
                <w:b/>
              </w:rPr>
              <w:t>DEJ</w:t>
            </w:r>
            <w:r>
              <w:rPr>
                <w:rFonts w:ascii="Times New Roman" w:hAnsi="Times New Roman"/>
                <w:b/>
              </w:rPr>
              <w:t>, OBN –</w:t>
            </w:r>
            <w:r w:rsidR="00260BB7">
              <w:rPr>
                <w:rFonts w:ascii="Times New Roman" w:hAnsi="Times New Roman"/>
              </w:rPr>
              <w:t xml:space="preserve"> </w:t>
            </w:r>
            <w:r w:rsidR="003168DB">
              <w:rPr>
                <w:rFonts w:ascii="Times New Roman" w:hAnsi="Times New Roman"/>
              </w:rPr>
              <w:t>Pre e</w:t>
            </w:r>
            <w:r w:rsidR="00C908CF">
              <w:rPr>
                <w:rFonts w:ascii="Times New Roman" w:hAnsi="Times New Roman"/>
              </w:rPr>
              <w:t>fektívnejšie pochopenie učiva vy</w:t>
            </w:r>
            <w:r w:rsidR="003168DB">
              <w:rPr>
                <w:rFonts w:ascii="Times New Roman" w:hAnsi="Times New Roman"/>
              </w:rPr>
              <w:t xml:space="preserve">užívame na </w:t>
            </w:r>
            <w:r w:rsidR="00C908CF">
              <w:rPr>
                <w:rFonts w:ascii="Times New Roman" w:hAnsi="Times New Roman"/>
              </w:rPr>
              <w:t xml:space="preserve">OBN a DEJ multimediálne CD (rôzne historické obdobia a témy), prezentácie, testy z internetu, 3D exkurzie v múzeu, krátke dokumentárne videá. Získané informácie žiaci môžu spracovávať v štruktúrovanej forme. </w:t>
            </w:r>
            <w:r w:rsidR="00095317">
              <w:rPr>
                <w:rFonts w:ascii="Times New Roman" w:hAnsi="Times New Roman"/>
              </w:rPr>
              <w:t>Pre</w:t>
            </w:r>
            <w:r w:rsidR="00C908CF">
              <w:rPr>
                <w:rFonts w:ascii="Times New Roman" w:hAnsi="Times New Roman"/>
              </w:rPr>
              <w:t xml:space="preserve"> DEJ odporúčame stránky </w:t>
            </w:r>
            <w:hyperlink r:id="rId6" w:history="1">
              <w:r w:rsidR="00C908CF" w:rsidRPr="00435054">
                <w:rPr>
                  <w:rStyle w:val="Hypertextovprepojenie"/>
                  <w:rFonts w:ascii="Times New Roman" w:hAnsi="Times New Roman"/>
                </w:rPr>
                <w:t>www.historickarevue.sk</w:t>
              </w:r>
            </w:hyperlink>
            <w:r w:rsidR="00C908CF">
              <w:rPr>
                <w:rFonts w:ascii="Times New Roman" w:hAnsi="Times New Roman"/>
              </w:rPr>
              <w:t xml:space="preserve">, </w:t>
            </w:r>
            <w:hyperlink r:id="rId7" w:history="1">
              <w:r w:rsidR="00C908CF" w:rsidRPr="00435054">
                <w:rPr>
                  <w:rStyle w:val="Hypertextovprepojenie"/>
                  <w:rFonts w:ascii="Times New Roman" w:hAnsi="Times New Roman"/>
                </w:rPr>
                <w:t>www.viahistoria.sk</w:t>
              </w:r>
            </w:hyperlink>
            <w:r w:rsidR="00C908CF">
              <w:rPr>
                <w:rFonts w:ascii="Times New Roman" w:hAnsi="Times New Roman"/>
              </w:rPr>
              <w:t xml:space="preserve">. </w:t>
            </w:r>
            <w:r w:rsidR="00387F89">
              <w:rPr>
                <w:rFonts w:ascii="Times New Roman" w:hAnsi="Times New Roman"/>
              </w:rPr>
              <w:t xml:space="preserve">Vyučovanie pomocou digitálnych prostriedkov umožňuje lepšie rozpoznať faktory, ktoré ovplyvňujú historický vývoj i lepšie uplatnenie ľudských práv v spoločnosti. </w:t>
            </w:r>
          </w:p>
          <w:p w14:paraId="223DDB28" w14:textId="36710872" w:rsidR="005674DA" w:rsidRDefault="005674DA" w:rsidP="0035276D">
            <w:pPr>
              <w:jc w:val="both"/>
              <w:rPr>
                <w:rFonts w:ascii="Times New Roman" w:eastAsia="Times New Roman" w:hAnsi="Times New Roman" w:cs="Times New Roman"/>
              </w:rPr>
            </w:pPr>
          </w:p>
        </w:tc>
      </w:tr>
    </w:tbl>
    <w:p w14:paraId="18DFFC22" w14:textId="77777777" w:rsidR="001C7FD6" w:rsidRDefault="001C7FD6">
      <w:pPr>
        <w:tabs>
          <w:tab w:val="left" w:pos="1114"/>
        </w:tabs>
      </w:pPr>
    </w:p>
    <w:p w14:paraId="23921136" w14:textId="63D86B02" w:rsidR="0005164D" w:rsidRDefault="001C7FD6">
      <w:pPr>
        <w:tabs>
          <w:tab w:val="left" w:pos="1114"/>
        </w:tabs>
      </w:pPr>
      <w:r>
        <w:br w:type="column"/>
      </w:r>
      <w:r w:rsidR="004C595A">
        <w:lastRenderedPageBreak/>
        <w:tab/>
      </w:r>
    </w:p>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135"/>
      </w:tblGrid>
      <w:tr w:rsidR="0005164D" w14:paraId="3FB9B60E" w14:textId="77777777">
        <w:tc>
          <w:tcPr>
            <w:tcW w:w="4077" w:type="dxa"/>
          </w:tcPr>
          <w:p w14:paraId="35AB0B0D" w14:textId="77777777"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Vypracoval (meno, priezvisko)</w:t>
            </w:r>
          </w:p>
        </w:tc>
        <w:tc>
          <w:tcPr>
            <w:tcW w:w="5135" w:type="dxa"/>
          </w:tcPr>
          <w:p w14:paraId="7DD3C1AB" w14:textId="77777777" w:rsidR="0005164D" w:rsidRDefault="004C595A">
            <w:pPr>
              <w:tabs>
                <w:tab w:val="left" w:pos="1114"/>
              </w:tabs>
              <w:spacing w:after="0" w:line="240" w:lineRule="auto"/>
            </w:pPr>
            <w:r>
              <w:t>Mgr. Eva Madiová</w:t>
            </w:r>
          </w:p>
        </w:tc>
      </w:tr>
      <w:tr w:rsidR="0005164D" w14:paraId="3CC23656" w14:textId="77777777">
        <w:tc>
          <w:tcPr>
            <w:tcW w:w="4077" w:type="dxa"/>
          </w:tcPr>
          <w:p w14:paraId="528A1785" w14:textId="77777777"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14:paraId="16B51A64" w14:textId="12D7003D" w:rsidR="0005164D" w:rsidRDefault="00845570" w:rsidP="00095317">
            <w:pPr>
              <w:tabs>
                <w:tab w:val="left" w:pos="1114"/>
              </w:tabs>
              <w:spacing w:after="0" w:line="240" w:lineRule="auto"/>
            </w:pPr>
            <w:r>
              <w:t>06</w:t>
            </w:r>
            <w:r w:rsidR="00E45D27">
              <w:t>.</w:t>
            </w:r>
            <w:r>
              <w:t>0</w:t>
            </w:r>
            <w:r w:rsidR="00095317">
              <w:t>6</w:t>
            </w:r>
            <w:r w:rsidR="00D73A3F">
              <w:t>.2022</w:t>
            </w:r>
          </w:p>
        </w:tc>
      </w:tr>
      <w:tr w:rsidR="0005164D" w14:paraId="3CD8AC2F" w14:textId="77777777">
        <w:tc>
          <w:tcPr>
            <w:tcW w:w="4077" w:type="dxa"/>
          </w:tcPr>
          <w:p w14:paraId="01AB4A14" w14:textId="77777777"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14:paraId="234583A9" w14:textId="77777777" w:rsidR="0005164D" w:rsidRDefault="0005164D">
            <w:pPr>
              <w:tabs>
                <w:tab w:val="left" w:pos="1114"/>
              </w:tabs>
              <w:spacing w:after="0" w:line="240" w:lineRule="auto"/>
            </w:pPr>
          </w:p>
        </w:tc>
      </w:tr>
      <w:tr w:rsidR="0005164D" w14:paraId="08EC5C1F" w14:textId="77777777">
        <w:tc>
          <w:tcPr>
            <w:tcW w:w="4077" w:type="dxa"/>
          </w:tcPr>
          <w:p w14:paraId="5F5263FC" w14:textId="77777777"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Schválil (meno, priezvisko)</w:t>
            </w:r>
          </w:p>
        </w:tc>
        <w:tc>
          <w:tcPr>
            <w:tcW w:w="5135" w:type="dxa"/>
          </w:tcPr>
          <w:p w14:paraId="76D29D60" w14:textId="7B2B3987" w:rsidR="0005164D" w:rsidRDefault="004C595A" w:rsidP="00833AE2">
            <w:pPr>
              <w:tabs>
                <w:tab w:val="left" w:pos="1114"/>
              </w:tabs>
              <w:spacing w:after="0" w:line="240" w:lineRule="auto"/>
            </w:pPr>
            <w:r>
              <w:t>Ing.</w:t>
            </w:r>
            <w:r w:rsidR="00833AE2">
              <w:t xml:space="preserve"> arch. Darina Sojáková</w:t>
            </w:r>
          </w:p>
        </w:tc>
      </w:tr>
      <w:tr w:rsidR="0005164D" w14:paraId="59C510BB" w14:textId="77777777">
        <w:tc>
          <w:tcPr>
            <w:tcW w:w="4077" w:type="dxa"/>
          </w:tcPr>
          <w:p w14:paraId="6E96C8A2" w14:textId="77777777"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Dátum</w:t>
            </w:r>
          </w:p>
        </w:tc>
        <w:tc>
          <w:tcPr>
            <w:tcW w:w="5135" w:type="dxa"/>
          </w:tcPr>
          <w:p w14:paraId="299BD19C" w14:textId="77777777" w:rsidR="0005164D" w:rsidRDefault="0005164D">
            <w:pPr>
              <w:tabs>
                <w:tab w:val="left" w:pos="1114"/>
              </w:tabs>
              <w:spacing w:after="0" w:line="240" w:lineRule="auto"/>
            </w:pPr>
          </w:p>
        </w:tc>
      </w:tr>
      <w:tr w:rsidR="0005164D" w14:paraId="683F1B97" w14:textId="77777777">
        <w:tc>
          <w:tcPr>
            <w:tcW w:w="4077" w:type="dxa"/>
          </w:tcPr>
          <w:p w14:paraId="781FC593" w14:textId="77777777" w:rsidR="0005164D" w:rsidRDefault="004C595A" w:rsidP="001C7FD6">
            <w:pPr>
              <w:numPr>
                <w:ilvl w:val="0"/>
                <w:numId w:val="1"/>
              </w:numPr>
              <w:pBdr>
                <w:top w:val="nil"/>
                <w:left w:val="nil"/>
                <w:bottom w:val="nil"/>
                <w:right w:val="nil"/>
                <w:between w:val="nil"/>
              </w:pBdr>
              <w:tabs>
                <w:tab w:val="left" w:pos="1114"/>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Podpis</w:t>
            </w:r>
          </w:p>
        </w:tc>
        <w:tc>
          <w:tcPr>
            <w:tcW w:w="5135" w:type="dxa"/>
          </w:tcPr>
          <w:p w14:paraId="75EB8AF7" w14:textId="77777777" w:rsidR="0005164D" w:rsidRDefault="0005164D">
            <w:pPr>
              <w:tabs>
                <w:tab w:val="left" w:pos="1114"/>
              </w:tabs>
              <w:spacing w:after="0" w:line="240" w:lineRule="auto"/>
            </w:pPr>
            <w:bookmarkStart w:id="1" w:name="_GoBack"/>
            <w:bookmarkEnd w:id="1"/>
          </w:p>
        </w:tc>
      </w:tr>
    </w:tbl>
    <w:p w14:paraId="5812656B" w14:textId="77777777" w:rsidR="0005164D" w:rsidRDefault="0005164D">
      <w:pPr>
        <w:tabs>
          <w:tab w:val="left" w:pos="1114"/>
        </w:tabs>
      </w:pPr>
    </w:p>
    <w:p w14:paraId="54C9937C" w14:textId="77777777" w:rsidR="0005164D" w:rsidRDefault="004C595A">
      <w:pPr>
        <w:tabs>
          <w:tab w:val="left" w:pos="1114"/>
        </w:tabs>
        <w:rPr>
          <w:rFonts w:ascii="Times New Roman" w:eastAsia="Times New Roman" w:hAnsi="Times New Roman" w:cs="Times New Roman"/>
          <w:b/>
        </w:rPr>
      </w:pPr>
      <w:r>
        <w:rPr>
          <w:rFonts w:ascii="Times New Roman" w:eastAsia="Times New Roman" w:hAnsi="Times New Roman" w:cs="Times New Roman"/>
          <w:b/>
        </w:rPr>
        <w:t>Príloha:</w:t>
      </w:r>
    </w:p>
    <w:p w14:paraId="542BDF2D" w14:textId="77777777" w:rsidR="0005164D" w:rsidRDefault="004C595A">
      <w:pPr>
        <w:tabs>
          <w:tab w:val="left" w:pos="1114"/>
        </w:tabs>
      </w:pPr>
      <w:r>
        <w:rPr>
          <w:rFonts w:ascii="Times New Roman" w:eastAsia="Times New Roman" w:hAnsi="Times New Roman" w:cs="Times New Roman"/>
        </w:rPr>
        <w:t>Prezenčná listina zo stretnutia pedagogického klubu</w:t>
      </w:r>
    </w:p>
    <w:p w14:paraId="321DA71A" w14:textId="77777777" w:rsidR="0005164D" w:rsidRDefault="0005164D">
      <w:pPr>
        <w:tabs>
          <w:tab w:val="left" w:pos="1114"/>
        </w:tabs>
      </w:pPr>
    </w:p>
    <w:p w14:paraId="36A05D8C" w14:textId="77777777" w:rsidR="0005164D" w:rsidRDefault="004C595A">
      <w:pPr>
        <w:tabs>
          <w:tab w:val="left" w:pos="1114"/>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Pokyny k vyplneniu Správy o činnosti pedagogického klubu:</w:t>
      </w:r>
    </w:p>
    <w:p w14:paraId="41319A2D" w14:textId="77777777" w:rsidR="0005164D" w:rsidRDefault="004C595A">
      <w:pPr>
        <w:tabs>
          <w:tab w:val="left" w:pos="11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Prijímateľ vypracuje správu ku každému stretnutiu pedagogického klubu samostatne. Prílohou správy je prezenčná listina účastníkov stretnutia pedagogického klubu. </w:t>
      </w:r>
    </w:p>
    <w:p w14:paraId="26F493C8" w14:textId="77777777" w:rsidR="0005164D" w:rsidRDefault="0005164D">
      <w:pPr>
        <w:tabs>
          <w:tab w:val="left" w:pos="1114"/>
        </w:tabs>
        <w:rPr>
          <w:rFonts w:ascii="Times New Roman" w:eastAsia="Times New Roman" w:hAnsi="Times New Roman" w:cs="Times New Roman"/>
        </w:rPr>
      </w:pPr>
    </w:p>
    <w:p w14:paraId="0FD6148F"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Prioritná os – Vzdelávanie</w:t>
      </w:r>
    </w:p>
    <w:p w14:paraId="22DF6E91"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špecifický cieľ – uvedie sa v zmysle zmluvy o poskytnutí nenávratného finančného príspevku (ďalej len "zmluva o NFP")</w:t>
      </w:r>
    </w:p>
    <w:p w14:paraId="70A1887D"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Prijímateľ -  uvedie sa názov prijímateľa podľa zmluvy o poskytnutí nenávratného finančného príspevku </w:t>
      </w:r>
    </w:p>
    <w:p w14:paraId="7FFE1F1D"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projektu -  uvedie sa úplný názov projektu podľa zmluvy NFP, nepoužíva sa skrátený názov projektu </w:t>
      </w:r>
    </w:p>
    <w:p w14:paraId="52FC978A"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Kód projektu ITMS2014+ - uvedie sa kód projektu podľa zmluvy NFP</w:t>
      </w:r>
    </w:p>
    <w:p w14:paraId="3F4E7AA6"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Názov pedagogického klubu (ďalej aj „klub“) – uvedie sa  názov klubu </w:t>
      </w:r>
    </w:p>
    <w:p w14:paraId="40C41343"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stretnutia/zasadnutia klubu -  uvedie sa aktuálny dátum stretnutia daného klubu učiteľov, ktorý je totožný s dátumom na prezenčnej listine</w:t>
      </w:r>
    </w:p>
    <w:p w14:paraId="3D23CCD4"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Miesto stretnutia  pedagogického klubu - uvedie sa miesto stretnutia daného klubu učiteľov, ktorý je totožný s miestom konania na prezenčnej listine</w:t>
      </w:r>
    </w:p>
    <w:p w14:paraId="2175B28A"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Meno koordinátora pedagogického klubu – uvedie sa celé meno a priezvisko koordinátora klubu</w:t>
      </w:r>
    </w:p>
    <w:p w14:paraId="3B4F2396"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Odkaz na webové sídlo zverejnenej správy – uvedie sa odkaz / </w:t>
      </w:r>
      <w:proofErr w:type="spellStart"/>
      <w:r>
        <w:rPr>
          <w:rFonts w:ascii="Times New Roman" w:eastAsia="Times New Roman" w:hAnsi="Times New Roman" w:cs="Times New Roman"/>
          <w:color w:val="000000"/>
        </w:rPr>
        <w:t>link</w:t>
      </w:r>
      <w:proofErr w:type="spellEnd"/>
      <w:r>
        <w:rPr>
          <w:rFonts w:ascii="Times New Roman" w:eastAsia="Times New Roman" w:hAnsi="Times New Roman" w:cs="Times New Roman"/>
          <w:color w:val="000000"/>
        </w:rPr>
        <w:t xml:space="preserve"> na webovú stránku, kde je správa zverejnená</w:t>
      </w:r>
    </w:p>
    <w:p w14:paraId="661507F5"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Manažérske zhrnutie – uvedú sa kľúčové slová a stručné zhrnutie stretnutia klubu</w:t>
      </w:r>
    </w:p>
    <w:p w14:paraId="4FDF335F"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Hlavné body, témy stretnutia, zhrnutie priebehu stretnutia -  uvedú sa v bodoch hlavné témy, ktoré boli predmetom stretnutia. Zároveň sa stručne a výstižne popíše priebeh stretnutia klubu</w:t>
      </w:r>
    </w:p>
    <w:p w14:paraId="40C29688"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riadku Závery o odporúčania –  uvedú sa závery a odporúčania k témam, ktoré boli predmetom stretnutia </w:t>
      </w:r>
    </w:p>
    <w:p w14:paraId="0415C324"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Vypracoval – uvedie sa celé meno a priezvisko osoby, ktorá správu o činnosti vypracovala  </w:t>
      </w:r>
    </w:p>
    <w:p w14:paraId="51EBE67D"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vypracovania správy o činnosti</w:t>
      </w:r>
    </w:p>
    <w:p w14:paraId="61F61BE8"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vypracovala sa vlastnoručne   podpíše</w:t>
      </w:r>
    </w:p>
    <w:p w14:paraId="39996C99"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V riadku Schválil - uvedie sa celé meno a priezvisko osoby, ktorá správu schválila (koordinátor klubu/vedúci klubu učiteľov) </w:t>
      </w:r>
    </w:p>
    <w:p w14:paraId="4DE7F0D7"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Dátum – uvedie sa dátum schválenia správy o činnosti</w:t>
      </w:r>
    </w:p>
    <w:p w14:paraId="560F37FA" w14:textId="77777777" w:rsidR="0005164D" w:rsidRDefault="004C595A">
      <w:pPr>
        <w:numPr>
          <w:ilvl w:val="0"/>
          <w:numId w:val="2"/>
        </w:numPr>
        <w:pBdr>
          <w:top w:val="nil"/>
          <w:left w:val="nil"/>
          <w:bottom w:val="nil"/>
          <w:right w:val="nil"/>
          <w:between w:val="nil"/>
        </w:pBdr>
        <w:tabs>
          <w:tab w:val="left" w:pos="1114"/>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V riadku Podpis – osoba, ktorá správu o činnosti schválila sa vlastnoručne podpíše.</w:t>
      </w:r>
    </w:p>
    <w:p w14:paraId="20E363CA" w14:textId="77777777"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14:paraId="4E77FA6C" w14:textId="77777777"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14:paraId="6BCEEA5B" w14:textId="77777777"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14:paraId="7C019F30" w14:textId="77777777"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14:paraId="6544F7A3" w14:textId="77777777" w:rsidR="0005164D" w:rsidRDefault="0005164D">
      <w:pPr>
        <w:pBdr>
          <w:top w:val="nil"/>
          <w:left w:val="nil"/>
          <w:bottom w:val="nil"/>
          <w:right w:val="nil"/>
          <w:between w:val="nil"/>
        </w:pBdr>
        <w:tabs>
          <w:tab w:val="left" w:pos="1114"/>
        </w:tabs>
        <w:spacing w:after="0"/>
        <w:ind w:left="720"/>
        <w:rPr>
          <w:rFonts w:ascii="Times New Roman" w:eastAsia="Times New Roman" w:hAnsi="Times New Roman" w:cs="Times New Roman"/>
          <w:color w:val="000000"/>
        </w:rPr>
      </w:pPr>
    </w:p>
    <w:p w14:paraId="21DD0427" w14:textId="77777777" w:rsidR="0005164D" w:rsidRDefault="0005164D">
      <w:pPr>
        <w:pBdr>
          <w:top w:val="nil"/>
          <w:left w:val="nil"/>
          <w:bottom w:val="nil"/>
          <w:right w:val="nil"/>
          <w:between w:val="nil"/>
        </w:pBdr>
        <w:tabs>
          <w:tab w:val="left" w:pos="1114"/>
        </w:tabs>
        <w:ind w:left="720"/>
        <w:rPr>
          <w:rFonts w:ascii="Times New Roman" w:eastAsia="Times New Roman" w:hAnsi="Times New Roman" w:cs="Times New Roman"/>
          <w:color w:val="000000"/>
        </w:rPr>
      </w:pPr>
    </w:p>
    <w:p w14:paraId="36F52123" w14:textId="77777777" w:rsidR="0005164D" w:rsidRDefault="0005164D">
      <w:pPr>
        <w:rPr>
          <w:rFonts w:ascii="Times New Roman" w:eastAsia="Times New Roman" w:hAnsi="Times New Roman" w:cs="Times New Roman"/>
        </w:rPr>
      </w:pPr>
    </w:p>
    <w:p w14:paraId="750514CD" w14:textId="77777777" w:rsidR="0005164D" w:rsidRDefault="0005164D">
      <w:pPr>
        <w:rPr>
          <w:rFonts w:ascii="Times New Roman" w:eastAsia="Times New Roman" w:hAnsi="Times New Roman" w:cs="Times New Roman"/>
        </w:rPr>
      </w:pPr>
    </w:p>
    <w:p w14:paraId="5EFBFB8D" w14:textId="77777777" w:rsidR="0005164D" w:rsidRDefault="0005164D">
      <w:pPr>
        <w:rPr>
          <w:rFonts w:ascii="Times New Roman" w:eastAsia="Times New Roman" w:hAnsi="Times New Roman" w:cs="Times New Roman"/>
        </w:rPr>
      </w:pPr>
    </w:p>
    <w:p w14:paraId="03EE2C77" w14:textId="77777777" w:rsidR="0005164D" w:rsidRDefault="0005164D">
      <w:pPr>
        <w:rPr>
          <w:rFonts w:ascii="Times New Roman" w:eastAsia="Times New Roman" w:hAnsi="Times New Roman" w:cs="Times New Roman"/>
        </w:rPr>
      </w:pPr>
    </w:p>
    <w:p w14:paraId="632C7558" w14:textId="77777777" w:rsidR="0005164D" w:rsidRDefault="0005164D">
      <w:pPr>
        <w:rPr>
          <w:rFonts w:ascii="Times New Roman" w:eastAsia="Times New Roman" w:hAnsi="Times New Roman" w:cs="Times New Roman"/>
        </w:rPr>
      </w:pPr>
    </w:p>
    <w:p w14:paraId="3B9E9FF0" w14:textId="77777777" w:rsidR="0005164D" w:rsidRDefault="0005164D">
      <w:pPr>
        <w:rPr>
          <w:rFonts w:ascii="Times New Roman" w:eastAsia="Times New Roman" w:hAnsi="Times New Roman" w:cs="Times New Roman"/>
        </w:rPr>
      </w:pPr>
    </w:p>
    <w:p w14:paraId="4F6A9467" w14:textId="77777777" w:rsidR="0005164D" w:rsidRDefault="0005164D">
      <w:pPr>
        <w:rPr>
          <w:rFonts w:ascii="Times New Roman" w:eastAsia="Times New Roman" w:hAnsi="Times New Roman" w:cs="Times New Roman"/>
        </w:rPr>
      </w:pPr>
    </w:p>
    <w:p w14:paraId="46CC0191" w14:textId="77777777" w:rsidR="0005164D" w:rsidRDefault="004C595A">
      <w:r>
        <w:br w:type="column"/>
      </w:r>
      <w:r>
        <w:rPr>
          <w:rFonts w:ascii="Times New Roman" w:eastAsia="Times New Roman" w:hAnsi="Times New Roman" w:cs="Times New Roman"/>
        </w:rPr>
        <w:lastRenderedPageBreak/>
        <w:t xml:space="preserve">Príloha správy o činnosti pedagogického klubu              </w:t>
      </w:r>
      <w:r>
        <w:t xml:space="preserve">                                                                               </w:t>
      </w:r>
      <w:r>
        <w:rPr>
          <w:noProof/>
        </w:rPr>
        <w:drawing>
          <wp:inline distT="0" distB="0" distL="0" distR="0" wp14:anchorId="057B1BEE" wp14:editId="5EEB3EEB">
            <wp:extent cx="5753098" cy="800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753098" cy="800100"/>
                    </a:xfrm>
                    <a:prstGeom prst="rect">
                      <a:avLst/>
                    </a:prstGeom>
                    <a:ln/>
                  </pic:spPr>
                </pic:pic>
              </a:graphicData>
            </a:graphic>
          </wp:inline>
        </w:drawing>
      </w:r>
    </w:p>
    <w:p w14:paraId="1B6502D3" w14:textId="77777777" w:rsidR="0005164D" w:rsidRDefault="0005164D"/>
    <w:tbl>
      <w:tblPr>
        <w:tblStyle w:val="a2"/>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940"/>
      </w:tblGrid>
      <w:tr w:rsidR="0005164D" w14:paraId="757D7204" w14:textId="77777777">
        <w:tc>
          <w:tcPr>
            <w:tcW w:w="3528" w:type="dxa"/>
          </w:tcPr>
          <w:p w14:paraId="0D2A28C1" w14:textId="77777777" w:rsidR="0005164D" w:rsidRDefault="004C595A">
            <w:pPr>
              <w:rPr>
                <w:sz w:val="20"/>
                <w:szCs w:val="20"/>
              </w:rPr>
            </w:pPr>
            <w:r>
              <w:rPr>
                <w:sz w:val="20"/>
                <w:szCs w:val="20"/>
              </w:rPr>
              <w:t>Prioritná os:</w:t>
            </w:r>
          </w:p>
        </w:tc>
        <w:tc>
          <w:tcPr>
            <w:tcW w:w="5940" w:type="dxa"/>
          </w:tcPr>
          <w:p w14:paraId="256A2E42" w14:textId="77777777" w:rsidR="0005164D" w:rsidRDefault="004C595A">
            <w:pPr>
              <w:rPr>
                <w:sz w:val="20"/>
                <w:szCs w:val="20"/>
              </w:rPr>
            </w:pPr>
            <w:r>
              <w:rPr>
                <w:sz w:val="20"/>
                <w:szCs w:val="20"/>
              </w:rPr>
              <w:t>Vzdelávanie</w:t>
            </w:r>
          </w:p>
        </w:tc>
      </w:tr>
      <w:tr w:rsidR="0005164D" w14:paraId="163D018F" w14:textId="77777777">
        <w:tc>
          <w:tcPr>
            <w:tcW w:w="3528" w:type="dxa"/>
          </w:tcPr>
          <w:p w14:paraId="688BEDB3" w14:textId="77777777" w:rsidR="0005164D" w:rsidRDefault="004C595A">
            <w:pPr>
              <w:rPr>
                <w:sz w:val="20"/>
                <w:szCs w:val="20"/>
              </w:rPr>
            </w:pPr>
            <w:r>
              <w:rPr>
                <w:sz w:val="20"/>
                <w:szCs w:val="20"/>
              </w:rPr>
              <w:t>Špecifický cieľ:</w:t>
            </w:r>
          </w:p>
        </w:tc>
        <w:tc>
          <w:tcPr>
            <w:tcW w:w="5940" w:type="dxa"/>
          </w:tcPr>
          <w:p w14:paraId="5B2ADBBE" w14:textId="77777777" w:rsidR="0005164D" w:rsidRDefault="004C595A">
            <w:pPr>
              <w:rPr>
                <w:sz w:val="20"/>
                <w:szCs w:val="20"/>
              </w:rPr>
            </w:pPr>
            <w:r>
              <w:rPr>
                <w:sz w:val="20"/>
                <w:szCs w:val="20"/>
              </w:rPr>
              <w:t xml:space="preserve">1.1.1 Zvýšiť </w:t>
            </w:r>
            <w:proofErr w:type="spellStart"/>
            <w:r>
              <w:rPr>
                <w:sz w:val="20"/>
                <w:szCs w:val="20"/>
              </w:rPr>
              <w:t>inkluzívnosť</w:t>
            </w:r>
            <w:proofErr w:type="spellEnd"/>
            <w:r>
              <w:rPr>
                <w:sz w:val="20"/>
                <w:szCs w:val="20"/>
              </w:rPr>
              <w:t xml:space="preserve"> a rovnaký prístup ku kvalitnému vzdelávaniu a zlepšiť výsledky a kompetencie detí a žiakov</w:t>
            </w:r>
          </w:p>
        </w:tc>
      </w:tr>
      <w:tr w:rsidR="0005164D" w14:paraId="4E11D2B0" w14:textId="77777777">
        <w:tc>
          <w:tcPr>
            <w:tcW w:w="3528" w:type="dxa"/>
          </w:tcPr>
          <w:p w14:paraId="3D719641" w14:textId="77777777" w:rsidR="0005164D" w:rsidRDefault="004C595A">
            <w:pPr>
              <w:rPr>
                <w:sz w:val="20"/>
                <w:szCs w:val="20"/>
              </w:rPr>
            </w:pPr>
            <w:r>
              <w:rPr>
                <w:sz w:val="20"/>
                <w:szCs w:val="20"/>
              </w:rPr>
              <w:t>Prijímateľ:</w:t>
            </w:r>
          </w:p>
        </w:tc>
        <w:tc>
          <w:tcPr>
            <w:tcW w:w="5940" w:type="dxa"/>
          </w:tcPr>
          <w:p w14:paraId="499E0425" w14:textId="77777777" w:rsidR="0005164D" w:rsidRDefault="0005164D">
            <w:pPr>
              <w:rPr>
                <w:sz w:val="20"/>
                <w:szCs w:val="20"/>
              </w:rPr>
            </w:pPr>
          </w:p>
        </w:tc>
      </w:tr>
      <w:tr w:rsidR="0005164D" w14:paraId="2263282A" w14:textId="77777777">
        <w:tc>
          <w:tcPr>
            <w:tcW w:w="3528" w:type="dxa"/>
          </w:tcPr>
          <w:p w14:paraId="1CCC7C36" w14:textId="77777777" w:rsidR="0005164D" w:rsidRDefault="004C595A">
            <w:pPr>
              <w:rPr>
                <w:sz w:val="20"/>
                <w:szCs w:val="20"/>
              </w:rPr>
            </w:pPr>
            <w:r>
              <w:rPr>
                <w:sz w:val="20"/>
                <w:szCs w:val="20"/>
              </w:rPr>
              <w:t>Názov projektu:</w:t>
            </w:r>
          </w:p>
        </w:tc>
        <w:tc>
          <w:tcPr>
            <w:tcW w:w="5940" w:type="dxa"/>
          </w:tcPr>
          <w:p w14:paraId="6BC5E806" w14:textId="77777777" w:rsidR="0005164D" w:rsidRDefault="0005164D">
            <w:pPr>
              <w:rPr>
                <w:sz w:val="20"/>
                <w:szCs w:val="20"/>
              </w:rPr>
            </w:pPr>
          </w:p>
        </w:tc>
      </w:tr>
      <w:tr w:rsidR="0005164D" w14:paraId="3F61B2AF" w14:textId="77777777">
        <w:tc>
          <w:tcPr>
            <w:tcW w:w="3528" w:type="dxa"/>
          </w:tcPr>
          <w:p w14:paraId="5108A202" w14:textId="77777777" w:rsidR="0005164D" w:rsidRDefault="004C595A">
            <w:pPr>
              <w:rPr>
                <w:sz w:val="20"/>
                <w:szCs w:val="20"/>
              </w:rPr>
            </w:pPr>
            <w:r>
              <w:rPr>
                <w:sz w:val="20"/>
                <w:szCs w:val="20"/>
              </w:rPr>
              <w:t>Kód ITMS projektu:</w:t>
            </w:r>
          </w:p>
        </w:tc>
        <w:tc>
          <w:tcPr>
            <w:tcW w:w="5940" w:type="dxa"/>
          </w:tcPr>
          <w:p w14:paraId="533BFCE5" w14:textId="77777777" w:rsidR="0005164D" w:rsidRDefault="0005164D">
            <w:pPr>
              <w:rPr>
                <w:sz w:val="20"/>
                <w:szCs w:val="20"/>
              </w:rPr>
            </w:pPr>
          </w:p>
        </w:tc>
      </w:tr>
      <w:tr w:rsidR="0005164D" w14:paraId="6661E2FE" w14:textId="77777777">
        <w:tc>
          <w:tcPr>
            <w:tcW w:w="3528" w:type="dxa"/>
          </w:tcPr>
          <w:p w14:paraId="2210C715" w14:textId="77777777" w:rsidR="0005164D" w:rsidRDefault="004C595A">
            <w:pPr>
              <w:rPr>
                <w:sz w:val="20"/>
                <w:szCs w:val="20"/>
              </w:rPr>
            </w:pPr>
            <w:r>
              <w:rPr>
                <w:sz w:val="20"/>
                <w:szCs w:val="20"/>
              </w:rPr>
              <w:t>Názov pedagogického klubu:</w:t>
            </w:r>
          </w:p>
        </w:tc>
        <w:tc>
          <w:tcPr>
            <w:tcW w:w="5940" w:type="dxa"/>
          </w:tcPr>
          <w:p w14:paraId="78B22C7E" w14:textId="77777777" w:rsidR="0005164D" w:rsidRDefault="0005164D">
            <w:pPr>
              <w:rPr>
                <w:sz w:val="20"/>
                <w:szCs w:val="20"/>
              </w:rPr>
            </w:pPr>
          </w:p>
        </w:tc>
      </w:tr>
    </w:tbl>
    <w:p w14:paraId="544E28FA" w14:textId="77777777" w:rsidR="0005164D" w:rsidRDefault="0005164D"/>
    <w:sectPr w:rsidR="0005164D" w:rsidSect="00AC2FA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252"/>
    <w:multiLevelType w:val="hybridMultilevel"/>
    <w:tmpl w:val="D5D0325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AA14D4"/>
    <w:multiLevelType w:val="hybridMultilevel"/>
    <w:tmpl w:val="8E22298A"/>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 w15:restartNumberingAfterBreak="0">
    <w:nsid w:val="311C4324"/>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0E5216"/>
    <w:multiLevelType w:val="multilevel"/>
    <w:tmpl w:val="DB4EE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7F3C0F"/>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080729"/>
    <w:multiLevelType w:val="hybridMultilevel"/>
    <w:tmpl w:val="268AED7A"/>
    <w:lvl w:ilvl="0" w:tplc="FD4E2D4A">
      <w:start w:val="1"/>
      <w:numFmt w:val="decimal"/>
      <w:lvlText w:val="%1."/>
      <w:lvlJc w:val="left"/>
      <w:pPr>
        <w:ind w:left="1080" w:hanging="360"/>
      </w:pPr>
      <w:rPr>
        <w:rFonts w:ascii="Times New Roman" w:eastAsia="Calibri"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6ECD6FAF"/>
    <w:multiLevelType w:val="multilevel"/>
    <w:tmpl w:val="F2F2B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BB135B"/>
    <w:multiLevelType w:val="multilevel"/>
    <w:tmpl w:val="8AF68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4D"/>
    <w:rsid w:val="00013EAD"/>
    <w:rsid w:val="00020267"/>
    <w:rsid w:val="000418DB"/>
    <w:rsid w:val="0005164D"/>
    <w:rsid w:val="00053794"/>
    <w:rsid w:val="00055D59"/>
    <w:rsid w:val="00065F12"/>
    <w:rsid w:val="000669B5"/>
    <w:rsid w:val="00071F42"/>
    <w:rsid w:val="0009484B"/>
    <w:rsid w:val="00095317"/>
    <w:rsid w:val="00096C8F"/>
    <w:rsid w:val="000A7EE8"/>
    <w:rsid w:val="000B43CA"/>
    <w:rsid w:val="000D0D4C"/>
    <w:rsid w:val="000D20BA"/>
    <w:rsid w:val="000D3EF5"/>
    <w:rsid w:val="000D6F74"/>
    <w:rsid w:val="000E6534"/>
    <w:rsid w:val="00114EB0"/>
    <w:rsid w:val="00122247"/>
    <w:rsid w:val="0012362A"/>
    <w:rsid w:val="00123F0E"/>
    <w:rsid w:val="001302B0"/>
    <w:rsid w:val="001316F3"/>
    <w:rsid w:val="00162B36"/>
    <w:rsid w:val="00176CCE"/>
    <w:rsid w:val="001809E8"/>
    <w:rsid w:val="00195759"/>
    <w:rsid w:val="001A1BB4"/>
    <w:rsid w:val="001C7FD6"/>
    <w:rsid w:val="00201F6D"/>
    <w:rsid w:val="002166C2"/>
    <w:rsid w:val="002608DB"/>
    <w:rsid w:val="00260BB7"/>
    <w:rsid w:val="0027739D"/>
    <w:rsid w:val="0027787A"/>
    <w:rsid w:val="002828E2"/>
    <w:rsid w:val="00284807"/>
    <w:rsid w:val="002A3409"/>
    <w:rsid w:val="002B29E7"/>
    <w:rsid w:val="002B498C"/>
    <w:rsid w:val="002B4B44"/>
    <w:rsid w:val="002E3DFE"/>
    <w:rsid w:val="002E5A7C"/>
    <w:rsid w:val="00300516"/>
    <w:rsid w:val="00303650"/>
    <w:rsid w:val="003168DB"/>
    <w:rsid w:val="00351795"/>
    <w:rsid w:val="0035276D"/>
    <w:rsid w:val="00354F09"/>
    <w:rsid w:val="00355159"/>
    <w:rsid w:val="003669B5"/>
    <w:rsid w:val="00387F89"/>
    <w:rsid w:val="0039449C"/>
    <w:rsid w:val="003B5ABF"/>
    <w:rsid w:val="003C79EF"/>
    <w:rsid w:val="003D20FF"/>
    <w:rsid w:val="003D4603"/>
    <w:rsid w:val="003D6963"/>
    <w:rsid w:val="003D7700"/>
    <w:rsid w:val="003F049D"/>
    <w:rsid w:val="003F12B6"/>
    <w:rsid w:val="00415FDB"/>
    <w:rsid w:val="00446015"/>
    <w:rsid w:val="004533D2"/>
    <w:rsid w:val="00456BB5"/>
    <w:rsid w:val="00467E25"/>
    <w:rsid w:val="00475886"/>
    <w:rsid w:val="0047731A"/>
    <w:rsid w:val="00486DF1"/>
    <w:rsid w:val="00491C96"/>
    <w:rsid w:val="004A1105"/>
    <w:rsid w:val="004B5211"/>
    <w:rsid w:val="004C5958"/>
    <w:rsid w:val="004C595A"/>
    <w:rsid w:val="004C69F3"/>
    <w:rsid w:val="004D426B"/>
    <w:rsid w:val="004D48C2"/>
    <w:rsid w:val="004E366A"/>
    <w:rsid w:val="004E5985"/>
    <w:rsid w:val="005071D5"/>
    <w:rsid w:val="00517895"/>
    <w:rsid w:val="005254FD"/>
    <w:rsid w:val="00527D5F"/>
    <w:rsid w:val="0054082E"/>
    <w:rsid w:val="00543176"/>
    <w:rsid w:val="00544A60"/>
    <w:rsid w:val="005674DA"/>
    <w:rsid w:val="00576CF7"/>
    <w:rsid w:val="0058291F"/>
    <w:rsid w:val="005A70BA"/>
    <w:rsid w:val="005C447B"/>
    <w:rsid w:val="005C673F"/>
    <w:rsid w:val="005D4226"/>
    <w:rsid w:val="005E2268"/>
    <w:rsid w:val="00600614"/>
    <w:rsid w:val="00613ACE"/>
    <w:rsid w:val="00627762"/>
    <w:rsid w:val="00627F2A"/>
    <w:rsid w:val="006334CA"/>
    <w:rsid w:val="006479CF"/>
    <w:rsid w:val="00656D52"/>
    <w:rsid w:val="00667BFB"/>
    <w:rsid w:val="006770F5"/>
    <w:rsid w:val="006A5009"/>
    <w:rsid w:val="006C416D"/>
    <w:rsid w:val="007054D2"/>
    <w:rsid w:val="007115CC"/>
    <w:rsid w:val="00750EDE"/>
    <w:rsid w:val="00757B7C"/>
    <w:rsid w:val="00785A04"/>
    <w:rsid w:val="00786DD7"/>
    <w:rsid w:val="007A1337"/>
    <w:rsid w:val="007C4CB7"/>
    <w:rsid w:val="007E3D36"/>
    <w:rsid w:val="007F1573"/>
    <w:rsid w:val="00824FF7"/>
    <w:rsid w:val="00827087"/>
    <w:rsid w:val="00833AE2"/>
    <w:rsid w:val="0084144E"/>
    <w:rsid w:val="00845570"/>
    <w:rsid w:val="00883F7D"/>
    <w:rsid w:val="008863FE"/>
    <w:rsid w:val="00895D4F"/>
    <w:rsid w:val="008A13E5"/>
    <w:rsid w:val="008C68A1"/>
    <w:rsid w:val="008E3DBE"/>
    <w:rsid w:val="008F071D"/>
    <w:rsid w:val="008F4651"/>
    <w:rsid w:val="00907525"/>
    <w:rsid w:val="00913283"/>
    <w:rsid w:val="0091432F"/>
    <w:rsid w:val="0092670B"/>
    <w:rsid w:val="009310F0"/>
    <w:rsid w:val="009464D2"/>
    <w:rsid w:val="009567C5"/>
    <w:rsid w:val="009708B7"/>
    <w:rsid w:val="00975BAE"/>
    <w:rsid w:val="009768AA"/>
    <w:rsid w:val="009821E1"/>
    <w:rsid w:val="009909EB"/>
    <w:rsid w:val="009B1399"/>
    <w:rsid w:val="009B406A"/>
    <w:rsid w:val="009D15BD"/>
    <w:rsid w:val="009D2189"/>
    <w:rsid w:val="009D554C"/>
    <w:rsid w:val="009E5C1F"/>
    <w:rsid w:val="009E7287"/>
    <w:rsid w:val="009F05D9"/>
    <w:rsid w:val="009F0653"/>
    <w:rsid w:val="009F4BE1"/>
    <w:rsid w:val="009F7D82"/>
    <w:rsid w:val="00A202A3"/>
    <w:rsid w:val="00A40CCF"/>
    <w:rsid w:val="00A52C09"/>
    <w:rsid w:val="00A75045"/>
    <w:rsid w:val="00A81A1B"/>
    <w:rsid w:val="00A8494F"/>
    <w:rsid w:val="00AA51E9"/>
    <w:rsid w:val="00AC2FAC"/>
    <w:rsid w:val="00AE2FC2"/>
    <w:rsid w:val="00AF24E1"/>
    <w:rsid w:val="00B423AA"/>
    <w:rsid w:val="00B462A8"/>
    <w:rsid w:val="00B51736"/>
    <w:rsid w:val="00B574AB"/>
    <w:rsid w:val="00B67673"/>
    <w:rsid w:val="00BB70C6"/>
    <w:rsid w:val="00BC4990"/>
    <w:rsid w:val="00BD5285"/>
    <w:rsid w:val="00BF3BDD"/>
    <w:rsid w:val="00C02F58"/>
    <w:rsid w:val="00C041E9"/>
    <w:rsid w:val="00C06071"/>
    <w:rsid w:val="00C12777"/>
    <w:rsid w:val="00C1746F"/>
    <w:rsid w:val="00C20109"/>
    <w:rsid w:val="00C35990"/>
    <w:rsid w:val="00C44F13"/>
    <w:rsid w:val="00C560B9"/>
    <w:rsid w:val="00C908CF"/>
    <w:rsid w:val="00CA24D6"/>
    <w:rsid w:val="00CB3CA2"/>
    <w:rsid w:val="00CE3771"/>
    <w:rsid w:val="00CE61AA"/>
    <w:rsid w:val="00D03DE6"/>
    <w:rsid w:val="00D11417"/>
    <w:rsid w:val="00D27831"/>
    <w:rsid w:val="00D3451F"/>
    <w:rsid w:val="00D541F5"/>
    <w:rsid w:val="00D57048"/>
    <w:rsid w:val="00D57C8F"/>
    <w:rsid w:val="00D6135D"/>
    <w:rsid w:val="00D73A3F"/>
    <w:rsid w:val="00D90308"/>
    <w:rsid w:val="00DE7AE9"/>
    <w:rsid w:val="00DF16C5"/>
    <w:rsid w:val="00DF2AB7"/>
    <w:rsid w:val="00DF59CD"/>
    <w:rsid w:val="00E045AC"/>
    <w:rsid w:val="00E06145"/>
    <w:rsid w:val="00E11774"/>
    <w:rsid w:val="00E33264"/>
    <w:rsid w:val="00E37963"/>
    <w:rsid w:val="00E432A3"/>
    <w:rsid w:val="00E45D27"/>
    <w:rsid w:val="00E57DCE"/>
    <w:rsid w:val="00E84575"/>
    <w:rsid w:val="00E85326"/>
    <w:rsid w:val="00E97A04"/>
    <w:rsid w:val="00EA293A"/>
    <w:rsid w:val="00EE2965"/>
    <w:rsid w:val="00EE615F"/>
    <w:rsid w:val="00EF2BE5"/>
    <w:rsid w:val="00F12B49"/>
    <w:rsid w:val="00F20921"/>
    <w:rsid w:val="00F3049D"/>
    <w:rsid w:val="00F36F71"/>
    <w:rsid w:val="00F37B00"/>
    <w:rsid w:val="00F92713"/>
    <w:rsid w:val="00F92DE5"/>
    <w:rsid w:val="00FA6ACF"/>
    <w:rsid w:val="00FB14A0"/>
    <w:rsid w:val="00FB5100"/>
    <w:rsid w:val="00FB5A60"/>
    <w:rsid w:val="00FC5F4E"/>
    <w:rsid w:val="00FD2385"/>
    <w:rsid w:val="00FD7E09"/>
    <w:rsid w:val="00FE16F1"/>
    <w:rsid w:val="00FF6F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6FF5"/>
  <w15:docId w15:val="{7FE11BA5-E615-4E29-B84A-FA0548D2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AC2FAC"/>
  </w:style>
  <w:style w:type="paragraph" w:styleId="Nadpis1">
    <w:name w:val="heading 1"/>
    <w:basedOn w:val="Normlny"/>
    <w:next w:val="Normlny"/>
    <w:rsid w:val="00AC2FAC"/>
    <w:pPr>
      <w:pBdr>
        <w:top w:val="nil"/>
        <w:left w:val="nil"/>
        <w:bottom w:val="nil"/>
        <w:right w:val="nil"/>
        <w:between w:val="nil"/>
      </w:pBdr>
      <w:spacing w:before="480" w:after="0" w:line="240" w:lineRule="auto"/>
      <w:outlineLvl w:val="0"/>
    </w:pPr>
    <w:rPr>
      <w:b/>
      <w:color w:val="345A8A"/>
      <w:sz w:val="32"/>
      <w:szCs w:val="32"/>
    </w:rPr>
  </w:style>
  <w:style w:type="paragraph" w:styleId="Nadpis2">
    <w:name w:val="heading 2"/>
    <w:basedOn w:val="Normlny"/>
    <w:next w:val="Normlny"/>
    <w:rsid w:val="00AC2FAC"/>
    <w:pPr>
      <w:pBdr>
        <w:top w:val="nil"/>
        <w:left w:val="nil"/>
        <w:bottom w:val="nil"/>
        <w:right w:val="nil"/>
        <w:between w:val="nil"/>
      </w:pBdr>
      <w:spacing w:before="200" w:after="0" w:line="240" w:lineRule="auto"/>
      <w:outlineLvl w:val="1"/>
    </w:pPr>
    <w:rPr>
      <w:b/>
      <w:color w:val="4F81BD"/>
      <w:sz w:val="26"/>
      <w:szCs w:val="26"/>
    </w:rPr>
  </w:style>
  <w:style w:type="paragraph" w:styleId="Nadpis3">
    <w:name w:val="heading 3"/>
    <w:basedOn w:val="Normlny"/>
    <w:next w:val="Normlny"/>
    <w:rsid w:val="00AC2FAC"/>
    <w:pPr>
      <w:pBdr>
        <w:top w:val="nil"/>
        <w:left w:val="nil"/>
        <w:bottom w:val="nil"/>
        <w:right w:val="nil"/>
        <w:between w:val="nil"/>
      </w:pBdr>
      <w:spacing w:before="200" w:after="0" w:line="240" w:lineRule="auto"/>
      <w:outlineLvl w:val="2"/>
    </w:pPr>
    <w:rPr>
      <w:b/>
      <w:color w:val="4F81BD"/>
      <w:sz w:val="24"/>
      <w:szCs w:val="24"/>
    </w:rPr>
  </w:style>
  <w:style w:type="paragraph" w:styleId="Nadpis4">
    <w:name w:val="heading 4"/>
    <w:basedOn w:val="Normlny"/>
    <w:next w:val="Normlny"/>
    <w:rsid w:val="00AC2FAC"/>
    <w:pPr>
      <w:keepNext/>
      <w:keepLines/>
      <w:spacing w:before="240" w:after="40"/>
      <w:outlineLvl w:val="3"/>
    </w:pPr>
    <w:rPr>
      <w:b/>
      <w:sz w:val="24"/>
      <w:szCs w:val="24"/>
    </w:rPr>
  </w:style>
  <w:style w:type="paragraph" w:styleId="Nadpis5">
    <w:name w:val="heading 5"/>
    <w:basedOn w:val="Normlny"/>
    <w:next w:val="Normlny"/>
    <w:rsid w:val="00AC2FAC"/>
    <w:pPr>
      <w:keepNext/>
      <w:keepLines/>
      <w:spacing w:before="220" w:after="40"/>
      <w:outlineLvl w:val="4"/>
    </w:pPr>
    <w:rPr>
      <w:b/>
    </w:rPr>
  </w:style>
  <w:style w:type="paragraph" w:styleId="Nadpis6">
    <w:name w:val="heading 6"/>
    <w:basedOn w:val="Normlny"/>
    <w:next w:val="Normlny"/>
    <w:rsid w:val="00AC2FAC"/>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rsid w:val="00AC2FAC"/>
    <w:tblPr>
      <w:tblCellMar>
        <w:top w:w="0" w:type="dxa"/>
        <w:left w:w="0" w:type="dxa"/>
        <w:bottom w:w="0" w:type="dxa"/>
        <w:right w:w="0" w:type="dxa"/>
      </w:tblCellMar>
    </w:tblPr>
  </w:style>
  <w:style w:type="paragraph" w:styleId="Nzov">
    <w:name w:val="Title"/>
    <w:basedOn w:val="Normlny"/>
    <w:next w:val="Normlny"/>
    <w:rsid w:val="00AC2FAC"/>
    <w:pPr>
      <w:pBdr>
        <w:top w:val="nil"/>
        <w:left w:val="nil"/>
        <w:bottom w:val="nil"/>
        <w:right w:val="nil"/>
        <w:between w:val="nil"/>
      </w:pBdr>
      <w:spacing w:after="300" w:line="240" w:lineRule="auto"/>
    </w:pPr>
    <w:rPr>
      <w:color w:val="17365D"/>
      <w:sz w:val="52"/>
      <w:szCs w:val="52"/>
    </w:rPr>
  </w:style>
  <w:style w:type="paragraph" w:styleId="Podtitul">
    <w:name w:val="Subtitle"/>
    <w:basedOn w:val="Normlny"/>
    <w:next w:val="Normlny"/>
    <w:rsid w:val="00AC2FAC"/>
    <w:pPr>
      <w:pBdr>
        <w:top w:val="nil"/>
        <w:left w:val="nil"/>
        <w:bottom w:val="nil"/>
        <w:right w:val="nil"/>
        <w:between w:val="nil"/>
      </w:pBdr>
      <w:spacing w:after="0" w:line="240" w:lineRule="auto"/>
    </w:pPr>
    <w:rPr>
      <w:i/>
      <w:color w:val="4F81BD"/>
      <w:sz w:val="24"/>
      <w:szCs w:val="24"/>
    </w:rPr>
  </w:style>
  <w:style w:type="table" w:customStyle="1" w:styleId="a">
    <w:basedOn w:val="TableNormal1"/>
    <w:rsid w:val="00AC2FAC"/>
    <w:tblPr>
      <w:tblStyleRowBandSize w:val="1"/>
      <w:tblStyleColBandSize w:val="1"/>
      <w:tblCellMar>
        <w:left w:w="115" w:type="dxa"/>
        <w:right w:w="115" w:type="dxa"/>
      </w:tblCellMar>
    </w:tblPr>
  </w:style>
  <w:style w:type="table" w:customStyle="1" w:styleId="a0">
    <w:basedOn w:val="TableNormal1"/>
    <w:rsid w:val="00AC2FAC"/>
    <w:tblPr>
      <w:tblStyleRowBandSize w:val="1"/>
      <w:tblStyleColBandSize w:val="1"/>
      <w:tblCellMar>
        <w:left w:w="115" w:type="dxa"/>
        <w:right w:w="115" w:type="dxa"/>
      </w:tblCellMar>
    </w:tblPr>
  </w:style>
  <w:style w:type="table" w:customStyle="1" w:styleId="a1">
    <w:basedOn w:val="TableNormal1"/>
    <w:rsid w:val="00AC2FAC"/>
    <w:tblPr>
      <w:tblStyleRowBandSize w:val="1"/>
      <w:tblStyleColBandSize w:val="1"/>
      <w:tblCellMar>
        <w:left w:w="115" w:type="dxa"/>
        <w:right w:w="115" w:type="dxa"/>
      </w:tblCellMar>
    </w:tblPr>
  </w:style>
  <w:style w:type="table" w:customStyle="1" w:styleId="a2">
    <w:basedOn w:val="TableNormal1"/>
    <w:rsid w:val="00AC2FAC"/>
    <w:tblPr>
      <w:tblStyleRowBandSize w:val="1"/>
      <w:tblStyleColBandSize w:val="1"/>
      <w:tblCellMar>
        <w:left w:w="115" w:type="dxa"/>
        <w:right w:w="115" w:type="dxa"/>
      </w:tblCellMar>
    </w:tblPr>
  </w:style>
  <w:style w:type="paragraph" w:styleId="Odsekzoznamu">
    <w:name w:val="List Paragraph"/>
    <w:basedOn w:val="Normlny"/>
    <w:uiPriority w:val="99"/>
    <w:qFormat/>
    <w:rsid w:val="00123F0E"/>
    <w:pPr>
      <w:ind w:left="720"/>
      <w:contextualSpacing/>
    </w:pPr>
  </w:style>
  <w:style w:type="paragraph" w:styleId="Textbubliny">
    <w:name w:val="Balloon Text"/>
    <w:basedOn w:val="Normlny"/>
    <w:link w:val="TextbublinyChar"/>
    <w:uiPriority w:val="99"/>
    <w:semiHidden/>
    <w:unhideWhenUsed/>
    <w:rsid w:val="000669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9B5"/>
    <w:rPr>
      <w:rFonts w:ascii="Tahoma" w:hAnsi="Tahoma" w:cs="Tahoma"/>
      <w:sz w:val="16"/>
      <w:szCs w:val="16"/>
    </w:rPr>
  </w:style>
  <w:style w:type="character" w:styleId="Odkaznakomentr">
    <w:name w:val="annotation reference"/>
    <w:basedOn w:val="Predvolenpsmoodseku"/>
    <w:uiPriority w:val="99"/>
    <w:semiHidden/>
    <w:unhideWhenUsed/>
    <w:rsid w:val="007A1337"/>
    <w:rPr>
      <w:sz w:val="16"/>
      <w:szCs w:val="16"/>
    </w:rPr>
  </w:style>
  <w:style w:type="paragraph" w:styleId="Textkomentra">
    <w:name w:val="annotation text"/>
    <w:basedOn w:val="Normlny"/>
    <w:link w:val="TextkomentraChar"/>
    <w:uiPriority w:val="99"/>
    <w:semiHidden/>
    <w:unhideWhenUsed/>
    <w:rsid w:val="007A1337"/>
    <w:pPr>
      <w:spacing w:line="240" w:lineRule="auto"/>
    </w:pPr>
    <w:rPr>
      <w:sz w:val="20"/>
      <w:szCs w:val="20"/>
    </w:rPr>
  </w:style>
  <w:style w:type="character" w:customStyle="1" w:styleId="TextkomentraChar">
    <w:name w:val="Text komentára Char"/>
    <w:basedOn w:val="Predvolenpsmoodseku"/>
    <w:link w:val="Textkomentra"/>
    <w:uiPriority w:val="99"/>
    <w:semiHidden/>
    <w:rsid w:val="007A1337"/>
    <w:rPr>
      <w:sz w:val="20"/>
      <w:szCs w:val="20"/>
    </w:rPr>
  </w:style>
  <w:style w:type="paragraph" w:styleId="Predmetkomentra">
    <w:name w:val="annotation subject"/>
    <w:basedOn w:val="Textkomentra"/>
    <w:next w:val="Textkomentra"/>
    <w:link w:val="PredmetkomentraChar"/>
    <w:uiPriority w:val="99"/>
    <w:semiHidden/>
    <w:unhideWhenUsed/>
    <w:rsid w:val="007A1337"/>
    <w:rPr>
      <w:b/>
      <w:bCs/>
    </w:rPr>
  </w:style>
  <w:style w:type="character" w:customStyle="1" w:styleId="PredmetkomentraChar">
    <w:name w:val="Predmet komentára Char"/>
    <w:basedOn w:val="TextkomentraChar"/>
    <w:link w:val="Predmetkomentra"/>
    <w:uiPriority w:val="99"/>
    <w:semiHidden/>
    <w:rsid w:val="007A1337"/>
    <w:rPr>
      <w:b/>
      <w:bCs/>
      <w:sz w:val="20"/>
      <w:szCs w:val="20"/>
    </w:rPr>
  </w:style>
  <w:style w:type="character" w:styleId="Hypertextovprepojenie">
    <w:name w:val="Hyperlink"/>
    <w:basedOn w:val="Predvolenpsmoodseku"/>
    <w:uiPriority w:val="99"/>
    <w:unhideWhenUsed/>
    <w:rsid w:val="00C90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ahistori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ickarevue.s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924</Words>
  <Characters>5272</Characters>
  <Application>Microsoft Office Word</Application>
  <DocSecurity>0</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Janka</dc:creator>
  <cp:lastModifiedBy>Mgr. Eva Madiová</cp:lastModifiedBy>
  <cp:revision>14</cp:revision>
  <cp:lastPrinted>2022-06-07T06:39:00Z</cp:lastPrinted>
  <dcterms:created xsi:type="dcterms:W3CDTF">2022-04-11T13:17:00Z</dcterms:created>
  <dcterms:modified xsi:type="dcterms:W3CDTF">2022-06-07T06:39:00Z</dcterms:modified>
</cp:coreProperties>
</file>